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16" w:rsidRPr="00B74A23" w:rsidRDefault="00BF3D16" w:rsidP="00BF3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ANALIZA UKUPNOG SADRŽAJA ŽELJEZA U ČAJU (</w:t>
      </w:r>
      <w:r w:rsidRPr="00FD17B4">
        <w:rPr>
          <w:rFonts w:ascii="TimesNewRoman,Italic" w:eastAsia="MS Mincho" w:hAnsi="TimesNewRoman,Italic" w:cs="TimesNewRoman,Italic"/>
          <w:b/>
          <w:i/>
          <w:iCs/>
          <w:snapToGrid/>
          <w:sz w:val="28"/>
          <w:szCs w:val="28"/>
          <w:lang w:eastAsia="ja-JP"/>
        </w:rPr>
        <w:t>Camellia sinensis L.</w:t>
      </w:r>
      <w:r>
        <w:rPr>
          <w:b/>
          <w:sz w:val="28"/>
          <w:szCs w:val="28"/>
        </w:rPr>
        <w:t>)</w:t>
      </w:r>
    </w:p>
    <w:p w:rsidR="00BF3D16" w:rsidRPr="00B74A23" w:rsidRDefault="00BF3D16" w:rsidP="00BF3D16">
      <w:pPr>
        <w:jc w:val="center"/>
        <w:rPr>
          <w:b/>
        </w:rPr>
      </w:pPr>
    </w:p>
    <w:p w:rsidR="00BF3D16" w:rsidRPr="00B74A23" w:rsidRDefault="00BF3D16" w:rsidP="00BF3D16">
      <w:pPr>
        <w:jc w:val="center"/>
        <w:rPr>
          <w:vertAlign w:val="superscript"/>
        </w:rPr>
      </w:pPr>
      <w:r>
        <w:t xml:space="preserve">Šaćira Mandal </w:t>
      </w:r>
    </w:p>
    <w:p w:rsidR="00BF3D16" w:rsidRPr="00B74A23" w:rsidRDefault="00BF3D16" w:rsidP="00BF3D16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</w:p>
    <w:p w:rsidR="00BF3D16" w:rsidRPr="00C115EC" w:rsidRDefault="00BF3D16" w:rsidP="00BF3D16">
      <w:pPr>
        <w:jc w:val="center"/>
        <w:rPr>
          <w:i/>
        </w:rPr>
      </w:pPr>
      <w:r w:rsidRPr="00C115EC">
        <w:t>Katedra za prirodno-matematičke nauke u farmaciji, Farmaceutski fakultet, Univerzitet u Sarajevu, Zmaja od</w:t>
      </w:r>
      <w:r w:rsidRPr="00C115EC">
        <w:rPr>
          <w:i/>
        </w:rPr>
        <w:t xml:space="preserve"> Bosne 8</w:t>
      </w:r>
      <w:r>
        <w:rPr>
          <w:i/>
        </w:rPr>
        <w:t xml:space="preserve"> </w:t>
      </w:r>
      <w:r w:rsidRPr="00C115EC">
        <w:rPr>
          <w:i/>
        </w:rPr>
        <w:t>(Kampus)</w:t>
      </w:r>
    </w:p>
    <w:p w:rsidR="00BF3D16" w:rsidRDefault="00BF3D16" w:rsidP="00BF3D16">
      <w:pPr>
        <w:jc w:val="center"/>
      </w:pPr>
      <w:hyperlink r:id="rId7" w:history="1">
        <w:r>
          <w:rPr>
            <w:rStyle w:val="Hyperlink"/>
          </w:rPr>
          <w:t>shakira.mandal@gmail.com</w:t>
        </w:r>
      </w:hyperlink>
      <w:r>
        <w:t xml:space="preserve"> </w:t>
      </w:r>
    </w:p>
    <w:p w:rsidR="00BF3D16" w:rsidRDefault="00BF3D16" w:rsidP="00BF3D16">
      <w:pPr>
        <w:jc w:val="center"/>
        <w:rPr>
          <w:sz w:val="24"/>
          <w:szCs w:val="24"/>
        </w:rPr>
      </w:pPr>
    </w:p>
    <w:p w:rsidR="00BF3D16" w:rsidRPr="00532254" w:rsidRDefault="00BF3D16" w:rsidP="00BF3D16">
      <w:pPr>
        <w:rPr>
          <w:sz w:val="24"/>
          <w:szCs w:val="24"/>
        </w:rPr>
      </w:pPr>
    </w:p>
    <w:p w:rsidR="00BF3D16" w:rsidRPr="00B752F4" w:rsidRDefault="00BF3D16" w:rsidP="00BF3D16">
      <w:pPr>
        <w:spacing w:before="120"/>
        <w:jc w:val="both"/>
        <w:rPr>
          <w:sz w:val="24"/>
          <w:szCs w:val="24"/>
        </w:rPr>
      </w:pPr>
      <w:r w:rsidRPr="00B752F4">
        <w:rPr>
          <w:color w:val="000000"/>
          <w:sz w:val="24"/>
          <w:szCs w:val="24"/>
        </w:rPr>
        <w:t>Cilj ovog rada je procjena ukupnog sadržaja željeza (Fe) u nekim brendiranim čajevima</w:t>
      </w:r>
      <w:r>
        <w:rPr>
          <w:color w:val="000000"/>
          <w:sz w:val="24"/>
          <w:szCs w:val="24"/>
        </w:rPr>
        <w:t>, crni i zeleni,</w:t>
      </w:r>
      <w:r w:rsidRPr="00B752F4">
        <w:rPr>
          <w:color w:val="000000"/>
          <w:sz w:val="24"/>
          <w:szCs w:val="24"/>
        </w:rPr>
        <w:t xml:space="preserve"> primjenom </w:t>
      </w:r>
      <w:r>
        <w:rPr>
          <w:color w:val="000000"/>
          <w:sz w:val="24"/>
          <w:szCs w:val="24"/>
        </w:rPr>
        <w:t>suh</w:t>
      </w:r>
      <w:r w:rsidRPr="00B752F4">
        <w:rPr>
          <w:color w:val="000000"/>
          <w:sz w:val="24"/>
          <w:szCs w:val="24"/>
        </w:rPr>
        <w:t xml:space="preserve">e digestije i spektrofotometrijske metode.  </w:t>
      </w:r>
      <w:r>
        <w:rPr>
          <w:color w:val="000000"/>
          <w:sz w:val="24"/>
          <w:szCs w:val="24"/>
        </w:rPr>
        <w:t>Ukupno tri</w:t>
      </w:r>
      <w:r w:rsidRPr="00B752F4">
        <w:rPr>
          <w:color w:val="000000"/>
          <w:sz w:val="24"/>
          <w:szCs w:val="24"/>
        </w:rPr>
        <w:t xml:space="preserve">  uzorka crnog </w:t>
      </w:r>
      <w:r>
        <w:rPr>
          <w:color w:val="000000"/>
          <w:sz w:val="24"/>
          <w:szCs w:val="24"/>
        </w:rPr>
        <w:t xml:space="preserve">i zelenog </w:t>
      </w:r>
      <w:r w:rsidRPr="00B752F4">
        <w:rPr>
          <w:color w:val="000000"/>
          <w:sz w:val="24"/>
          <w:szCs w:val="24"/>
        </w:rPr>
        <w:t>čaja različitih proizvođača</w:t>
      </w:r>
      <w:r w:rsidR="002F07A1">
        <w:rPr>
          <w:color w:val="000000"/>
          <w:sz w:val="24"/>
          <w:szCs w:val="24"/>
        </w:rPr>
        <w:t xml:space="preserve"> dostupnih </w:t>
      </w:r>
      <w:r w:rsidR="00B01AAA">
        <w:rPr>
          <w:color w:val="000000"/>
          <w:sz w:val="24"/>
          <w:szCs w:val="24"/>
        </w:rPr>
        <w:t>u marketima u Sarajevu</w:t>
      </w:r>
      <w:r w:rsidRPr="00B752F4">
        <w:rPr>
          <w:color w:val="000000"/>
          <w:sz w:val="24"/>
          <w:szCs w:val="24"/>
        </w:rPr>
        <w:t xml:space="preserve"> pripremljeni </w:t>
      </w:r>
      <w:r w:rsidR="00B01AAA">
        <w:rPr>
          <w:color w:val="000000"/>
          <w:sz w:val="24"/>
          <w:szCs w:val="24"/>
        </w:rPr>
        <w:t xml:space="preserve">su </w:t>
      </w:r>
      <w:r w:rsidR="002F07A1">
        <w:rPr>
          <w:color w:val="000000"/>
          <w:sz w:val="24"/>
          <w:szCs w:val="24"/>
        </w:rPr>
        <w:t xml:space="preserve">u triplikatu </w:t>
      </w:r>
      <w:r>
        <w:rPr>
          <w:color w:val="000000"/>
          <w:sz w:val="24"/>
          <w:szCs w:val="24"/>
        </w:rPr>
        <w:t xml:space="preserve">metodom suhe </w:t>
      </w:r>
      <w:r w:rsidRPr="00B752F4">
        <w:rPr>
          <w:color w:val="000000"/>
          <w:sz w:val="24"/>
          <w:szCs w:val="24"/>
        </w:rPr>
        <w:t>digestij</w:t>
      </w:r>
      <w:r>
        <w:rPr>
          <w:color w:val="000000"/>
          <w:sz w:val="24"/>
          <w:szCs w:val="24"/>
        </w:rPr>
        <w:t xml:space="preserve">e na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u toku 4 sata</w:t>
      </w:r>
      <w:r w:rsidR="008629F4">
        <w:rPr>
          <w:sz w:val="24"/>
          <w:szCs w:val="24"/>
        </w:rPr>
        <w:t xml:space="preserve"> </w:t>
      </w:r>
      <w:r w:rsidR="00B5544A">
        <w:rPr>
          <w:sz w:val="24"/>
          <w:szCs w:val="24"/>
        </w:rPr>
        <w:t>a</w:t>
      </w:r>
      <w:r w:rsidR="008629F4">
        <w:rPr>
          <w:sz w:val="24"/>
          <w:szCs w:val="24"/>
        </w:rPr>
        <w:t xml:space="preserve"> nivo</w:t>
      </w:r>
      <w:r w:rsidR="00B01AAA">
        <w:rPr>
          <w:sz w:val="24"/>
          <w:szCs w:val="24"/>
        </w:rPr>
        <w:t xml:space="preserve"> željeza </w:t>
      </w:r>
      <w:r w:rsidR="00B5544A">
        <w:rPr>
          <w:sz w:val="24"/>
          <w:szCs w:val="24"/>
        </w:rPr>
        <w:t xml:space="preserve">je </w:t>
      </w:r>
      <w:r w:rsidR="00B01AAA">
        <w:rPr>
          <w:sz w:val="24"/>
          <w:szCs w:val="24"/>
        </w:rPr>
        <w:t>određen spektrofotometrijski</w:t>
      </w:r>
      <w:r w:rsidRPr="00B752F4">
        <w:rPr>
          <w:color w:val="000000"/>
          <w:sz w:val="24"/>
          <w:szCs w:val="24"/>
        </w:rPr>
        <w:t xml:space="preserve">. </w:t>
      </w:r>
      <w:r w:rsidRPr="00B752F4">
        <w:rPr>
          <w:sz w:val="24"/>
          <w:szCs w:val="24"/>
        </w:rPr>
        <w:t xml:space="preserve"> Sadržaj ukupnog  željeza u uzorcima crnog čaja varirao je od 1</w:t>
      </w:r>
      <w:r>
        <w:rPr>
          <w:sz w:val="24"/>
          <w:szCs w:val="24"/>
        </w:rPr>
        <w:t>60.7</w:t>
      </w:r>
      <w:r w:rsidRPr="00B752F4">
        <w:rPr>
          <w:color w:val="FF6600"/>
          <w:sz w:val="24"/>
          <w:szCs w:val="24"/>
        </w:rPr>
        <w:t xml:space="preserve"> </w:t>
      </w:r>
      <w:r w:rsidRPr="00B752F4">
        <w:rPr>
          <w:sz w:val="24"/>
          <w:szCs w:val="24"/>
        </w:rPr>
        <w:t>mg F</w:t>
      </w:r>
      <w:r>
        <w:rPr>
          <w:sz w:val="24"/>
          <w:szCs w:val="24"/>
        </w:rPr>
        <w:t>e/kg do 278.4</w:t>
      </w:r>
      <w:r w:rsidRPr="00B752F4">
        <w:rPr>
          <w:color w:val="FF6600"/>
          <w:sz w:val="24"/>
          <w:szCs w:val="24"/>
        </w:rPr>
        <w:t xml:space="preserve"> </w:t>
      </w:r>
      <w:r w:rsidRPr="00B752F4">
        <w:rPr>
          <w:sz w:val="24"/>
          <w:szCs w:val="24"/>
        </w:rPr>
        <w:t>mg Fe/kg</w:t>
      </w:r>
      <w:r>
        <w:rPr>
          <w:sz w:val="24"/>
          <w:szCs w:val="24"/>
        </w:rPr>
        <w:t xml:space="preserve"> dok </w:t>
      </w:r>
      <w:r w:rsidR="00E8489A">
        <w:rPr>
          <w:sz w:val="24"/>
          <w:szCs w:val="24"/>
        </w:rPr>
        <w:t>je u uzorcima zelenog čaja bio 74</w:t>
      </w:r>
      <w:r>
        <w:rPr>
          <w:sz w:val="24"/>
          <w:szCs w:val="24"/>
        </w:rPr>
        <w:t>.</w:t>
      </w:r>
      <w:r w:rsidR="00E8489A">
        <w:rPr>
          <w:sz w:val="24"/>
          <w:szCs w:val="24"/>
        </w:rPr>
        <w:t>43</w:t>
      </w:r>
      <w:r w:rsidRPr="003407F0">
        <w:rPr>
          <w:sz w:val="24"/>
          <w:szCs w:val="24"/>
        </w:rPr>
        <w:t xml:space="preserve"> </w:t>
      </w:r>
      <w:r w:rsidRPr="00B752F4">
        <w:rPr>
          <w:sz w:val="24"/>
          <w:szCs w:val="24"/>
        </w:rPr>
        <w:t>mg Fe/kg</w:t>
      </w:r>
      <w:r>
        <w:rPr>
          <w:sz w:val="24"/>
          <w:szCs w:val="24"/>
        </w:rPr>
        <w:t xml:space="preserve"> do </w:t>
      </w:r>
      <w:r w:rsidR="00E8489A">
        <w:rPr>
          <w:sz w:val="24"/>
          <w:szCs w:val="24"/>
        </w:rPr>
        <w:t>137</w:t>
      </w:r>
      <w:r>
        <w:rPr>
          <w:sz w:val="24"/>
          <w:szCs w:val="24"/>
        </w:rPr>
        <w:t>.</w:t>
      </w:r>
      <w:r w:rsidR="00E8489A">
        <w:rPr>
          <w:sz w:val="24"/>
          <w:szCs w:val="24"/>
        </w:rPr>
        <w:t>55</w:t>
      </w:r>
      <w:r w:rsidRPr="003407F0">
        <w:rPr>
          <w:sz w:val="24"/>
          <w:szCs w:val="24"/>
        </w:rPr>
        <w:t xml:space="preserve"> </w:t>
      </w:r>
      <w:r w:rsidRPr="00B752F4">
        <w:rPr>
          <w:sz w:val="24"/>
          <w:szCs w:val="24"/>
        </w:rPr>
        <w:t>mg Fe/kg.  Primjenjena spektrofotometrij</w:t>
      </w:r>
      <w:r w:rsidR="00B5544A">
        <w:rPr>
          <w:sz w:val="24"/>
          <w:szCs w:val="24"/>
        </w:rPr>
        <w:t xml:space="preserve">ska  metoda je </w:t>
      </w:r>
      <w:r>
        <w:rPr>
          <w:sz w:val="24"/>
          <w:szCs w:val="24"/>
        </w:rPr>
        <w:t xml:space="preserve">jednostavna i </w:t>
      </w:r>
      <w:r w:rsidRPr="00B752F4">
        <w:rPr>
          <w:sz w:val="24"/>
          <w:szCs w:val="24"/>
        </w:rPr>
        <w:t xml:space="preserve">osjetljiva i može biti </w:t>
      </w:r>
      <w:r w:rsidR="00B5544A">
        <w:rPr>
          <w:sz w:val="24"/>
          <w:szCs w:val="24"/>
        </w:rPr>
        <w:t>upotrebl</w:t>
      </w:r>
      <w:r w:rsidRPr="00B752F4">
        <w:rPr>
          <w:sz w:val="24"/>
          <w:szCs w:val="24"/>
        </w:rPr>
        <w:t xml:space="preserve">jena za određivanje ukupnog sadržaja željeza u </w:t>
      </w:r>
      <w:r>
        <w:rPr>
          <w:sz w:val="24"/>
          <w:szCs w:val="24"/>
        </w:rPr>
        <w:t xml:space="preserve">uzorcima </w:t>
      </w:r>
      <w:r w:rsidRPr="00B752F4">
        <w:rPr>
          <w:sz w:val="24"/>
          <w:szCs w:val="24"/>
        </w:rPr>
        <w:t>biljno</w:t>
      </w:r>
      <w:r>
        <w:rPr>
          <w:sz w:val="24"/>
          <w:szCs w:val="24"/>
        </w:rPr>
        <w:t>g materijala</w:t>
      </w:r>
      <w:r w:rsidRPr="00B752F4">
        <w:rPr>
          <w:sz w:val="24"/>
          <w:szCs w:val="24"/>
        </w:rPr>
        <w:t xml:space="preserve">. Rezultati ove analize sugerišu na redovnu konzumaciju crnog </w:t>
      </w:r>
      <w:r>
        <w:rPr>
          <w:sz w:val="24"/>
          <w:szCs w:val="24"/>
        </w:rPr>
        <w:t xml:space="preserve">i zelenog </w:t>
      </w:r>
      <w:r w:rsidRPr="00B752F4">
        <w:rPr>
          <w:sz w:val="24"/>
          <w:szCs w:val="24"/>
        </w:rPr>
        <w:t>čaja kao značajn</w:t>
      </w:r>
      <w:r>
        <w:rPr>
          <w:sz w:val="24"/>
          <w:szCs w:val="24"/>
        </w:rPr>
        <w:t>ih</w:t>
      </w:r>
      <w:r w:rsidRPr="00B752F4">
        <w:rPr>
          <w:sz w:val="24"/>
          <w:szCs w:val="24"/>
        </w:rPr>
        <w:t xml:space="preserve"> prirodn</w:t>
      </w:r>
      <w:r>
        <w:rPr>
          <w:sz w:val="24"/>
          <w:szCs w:val="24"/>
        </w:rPr>
        <w:t>ih</w:t>
      </w:r>
      <w:r w:rsidRPr="00B752F4">
        <w:rPr>
          <w:sz w:val="24"/>
          <w:szCs w:val="24"/>
        </w:rPr>
        <w:t xml:space="preserve"> izvora organskog željeza u tragovima za metaboličke potrebe i njegove benefite na ljudsko zdravlje.</w:t>
      </w:r>
    </w:p>
    <w:p w:rsidR="00BF3D16" w:rsidRPr="00230F8E" w:rsidRDefault="00BF3D16" w:rsidP="00BF3D16">
      <w:pPr>
        <w:widowControl/>
        <w:jc w:val="both"/>
        <w:rPr>
          <w:sz w:val="24"/>
          <w:szCs w:val="24"/>
        </w:rPr>
      </w:pPr>
    </w:p>
    <w:p w:rsidR="00BF3D16" w:rsidRDefault="00BF3D16" w:rsidP="00BF3D16">
      <w:pPr>
        <w:widowControl/>
        <w:jc w:val="both"/>
        <w:rPr>
          <w:sz w:val="24"/>
          <w:szCs w:val="24"/>
        </w:rPr>
      </w:pPr>
      <w:r w:rsidRPr="00230F8E">
        <w:rPr>
          <w:sz w:val="24"/>
          <w:szCs w:val="24"/>
        </w:rPr>
        <w:t>K</w:t>
      </w:r>
      <w:r>
        <w:rPr>
          <w:sz w:val="24"/>
          <w:szCs w:val="24"/>
        </w:rPr>
        <w:t>ljučne riječi: željezo, crni i zeleni čaj, spektrofotometrija, suha digestija</w:t>
      </w:r>
      <w:r w:rsidRPr="00230F8E">
        <w:rPr>
          <w:sz w:val="24"/>
          <w:szCs w:val="24"/>
        </w:rPr>
        <w:t xml:space="preserve"> </w:t>
      </w:r>
    </w:p>
    <w:p w:rsidR="0005593B" w:rsidRPr="00ED09E2" w:rsidRDefault="0005593B" w:rsidP="009B7BA9">
      <w:pPr>
        <w:rPr>
          <w:b/>
          <w:sz w:val="22"/>
          <w:szCs w:val="22"/>
        </w:rPr>
      </w:pPr>
    </w:p>
    <w:p w:rsidR="0005593B" w:rsidRDefault="0005593B" w:rsidP="0005593B">
      <w:pPr>
        <w:jc w:val="center"/>
        <w:rPr>
          <w:b/>
          <w:sz w:val="22"/>
          <w:szCs w:val="22"/>
        </w:rPr>
      </w:pPr>
    </w:p>
    <w:p w:rsidR="0005593B" w:rsidRPr="00D26BBC" w:rsidRDefault="0005593B" w:rsidP="0005593B">
      <w:pPr>
        <w:jc w:val="center"/>
        <w:rPr>
          <w:b/>
          <w:sz w:val="24"/>
          <w:szCs w:val="24"/>
          <w:lang w:val="sr-Cyrl-CS"/>
        </w:rPr>
      </w:pPr>
      <w:r w:rsidRPr="00D26BBC">
        <w:rPr>
          <w:b/>
          <w:sz w:val="24"/>
          <w:szCs w:val="24"/>
          <w:lang w:val="sr-Cyrl-CS"/>
        </w:rPr>
        <w:t>UVOD</w:t>
      </w:r>
    </w:p>
    <w:p w:rsidR="0005593B" w:rsidRPr="00D26BBC" w:rsidRDefault="0005593B" w:rsidP="0005593B">
      <w:pPr>
        <w:jc w:val="center"/>
        <w:rPr>
          <w:b/>
          <w:sz w:val="24"/>
          <w:szCs w:val="24"/>
          <w:lang w:val="sr-Cyrl-CS"/>
        </w:rPr>
      </w:pPr>
    </w:p>
    <w:p w:rsidR="0005593B" w:rsidRDefault="0070787B" w:rsidP="0070787B">
      <w:pPr>
        <w:jc w:val="both"/>
        <w:rPr>
          <w:rFonts w:ascii="TimesNewRoman" w:hAnsi="TimesNewRoman" w:cs="TimesNewRoman"/>
          <w:sz w:val="24"/>
          <w:szCs w:val="24"/>
        </w:rPr>
      </w:pPr>
      <w:r w:rsidRPr="00EE4323">
        <w:rPr>
          <w:rFonts w:ascii="TimesNewRoman" w:hAnsi="TimesNewRoman" w:cs="TimesNewRoman"/>
          <w:sz w:val="24"/>
          <w:szCs w:val="24"/>
          <w:lang w:val="sr-Cyrl-CS"/>
        </w:rPr>
        <w:t>Č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aj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je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jedno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od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najpopularnijih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i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najvi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>š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e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konzumiranih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="00EE4323" w:rsidRPr="00EE4323">
        <w:rPr>
          <w:rFonts w:ascii="TimesNewRoman" w:hAnsi="TimesNewRoman" w:cs="TimesNewRoman"/>
          <w:sz w:val="24"/>
          <w:szCs w:val="24"/>
          <w:lang w:val="pl-PL"/>
        </w:rPr>
        <w:t>napitak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a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u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sv</w:t>
      </w:r>
      <w:r w:rsidR="00EE4323">
        <w:rPr>
          <w:rFonts w:ascii="TimesNewRoman" w:hAnsi="TimesNewRoman" w:cs="TimesNewRoman"/>
          <w:sz w:val="24"/>
          <w:szCs w:val="24"/>
          <w:lang w:val="pl-PL"/>
        </w:rPr>
        <w:t>ij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etu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[1,</w:t>
      </w:r>
      <w:r w:rsidR="00EE4323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2],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tako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da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se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dnevno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popije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oko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18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do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20 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milijardi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š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olja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č</w:t>
      </w:r>
      <w:r w:rsidRPr="00EE4323">
        <w:rPr>
          <w:rFonts w:ascii="TimesNewRoman" w:hAnsi="TimesNewRoman" w:cs="TimesNewRoman"/>
          <w:sz w:val="24"/>
          <w:szCs w:val="24"/>
          <w:lang w:val="pl-PL"/>
        </w:rPr>
        <w:t>aja</w:t>
      </w:r>
      <w:r w:rsidRPr="00EE4323">
        <w:rPr>
          <w:rFonts w:ascii="TimesNewRoman" w:hAnsi="TimesNewRoman" w:cs="TimesNewRoman"/>
          <w:sz w:val="24"/>
          <w:szCs w:val="24"/>
          <w:lang w:val="sr-Cyrl-CS"/>
        </w:rPr>
        <w:t xml:space="preserve"> [3]. </w:t>
      </w:r>
      <w:r w:rsidR="00B01014">
        <w:rPr>
          <w:rFonts w:ascii="TimesNewRoman" w:hAnsi="TimesNewRoman" w:cs="TimesNewRoman"/>
          <w:sz w:val="24"/>
          <w:szCs w:val="24"/>
        </w:rPr>
        <w:t xml:space="preserve">Čaj je definisan kao smjesa osušenog i zgnječenog lišća ili drugih dijelova biljke, namijenjene za unutrašnju i spoljašnju upotrebu. </w:t>
      </w:r>
      <w:r w:rsidRPr="00210B05">
        <w:rPr>
          <w:rFonts w:ascii="TimesNewRoman" w:hAnsi="TimesNewRoman" w:cs="TimesNewRoman"/>
          <w:sz w:val="24"/>
          <w:szCs w:val="24"/>
        </w:rPr>
        <w:t>Pojedini autori posebno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ističu povoljan uticaj čajeva na zdravlje ljudi, jer sadrže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hranljive elemente u tragov</w:t>
      </w:r>
      <w:r w:rsidR="00B01014">
        <w:rPr>
          <w:rFonts w:ascii="TimesNewRoman" w:hAnsi="TimesNewRoman" w:cs="TimesNewRoman"/>
          <w:sz w:val="24"/>
          <w:szCs w:val="24"/>
        </w:rPr>
        <w:t>ima [4</w:t>
      </w:r>
      <w:r w:rsidRPr="00210B05">
        <w:rPr>
          <w:rFonts w:ascii="TimesNewRoman" w:hAnsi="TimesNewRoman" w:cs="TimesNewRoman"/>
          <w:sz w:val="24"/>
          <w:szCs w:val="24"/>
        </w:rPr>
        <w:t>].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955DD0" w:rsidRPr="00955DD0" w:rsidRDefault="00955DD0" w:rsidP="00C97086">
      <w:pPr>
        <w:jc w:val="both"/>
        <w:rPr>
          <w:sz w:val="24"/>
          <w:szCs w:val="24"/>
          <w:lang w:val="bs-Latn-BA"/>
        </w:rPr>
      </w:pPr>
      <w:r w:rsidRPr="00955DD0">
        <w:rPr>
          <w:sz w:val="24"/>
          <w:szCs w:val="24"/>
          <w:lang w:val="bs-Latn-BA"/>
        </w:rPr>
        <w:t>Č</w:t>
      </w:r>
      <w:r w:rsidRPr="00955DD0">
        <w:rPr>
          <w:sz w:val="24"/>
          <w:szCs w:val="24"/>
        </w:rPr>
        <w:t>aj</w:t>
      </w:r>
      <w:r w:rsidRPr="00955DD0">
        <w:rPr>
          <w:sz w:val="24"/>
          <w:szCs w:val="24"/>
          <w:lang w:val="bs-Latn-BA"/>
        </w:rPr>
        <w:t>, naziv pot</w:t>
      </w:r>
      <w:r>
        <w:rPr>
          <w:sz w:val="24"/>
          <w:szCs w:val="24"/>
          <w:lang w:val="bs-Latn-BA"/>
        </w:rPr>
        <w:t>i</w:t>
      </w:r>
      <w:r w:rsidRPr="00955DD0">
        <w:rPr>
          <w:sz w:val="24"/>
          <w:szCs w:val="24"/>
          <w:lang w:val="bs-Latn-BA"/>
        </w:rPr>
        <w:t xml:space="preserve">če </w:t>
      </w:r>
      <w:r w:rsidRPr="00955DD0">
        <w:rPr>
          <w:sz w:val="24"/>
          <w:szCs w:val="24"/>
        </w:rPr>
        <w:t>od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biljke</w:t>
      </w:r>
      <w:r w:rsidRPr="00955DD0">
        <w:rPr>
          <w:sz w:val="24"/>
          <w:szCs w:val="24"/>
          <w:lang w:val="bs-Latn-BA"/>
        </w:rPr>
        <w:t xml:space="preserve"> Č</w:t>
      </w:r>
      <w:r w:rsidRPr="00955DD0">
        <w:rPr>
          <w:sz w:val="24"/>
          <w:szCs w:val="24"/>
        </w:rPr>
        <w:t>ajevca</w:t>
      </w:r>
      <w:r w:rsidRPr="00955DD0">
        <w:rPr>
          <w:sz w:val="24"/>
          <w:szCs w:val="24"/>
          <w:lang w:val="bs-Latn-BA"/>
        </w:rPr>
        <w:t xml:space="preserve"> (</w:t>
      </w:r>
      <w:r w:rsidRPr="00955DD0">
        <w:rPr>
          <w:i/>
          <w:sz w:val="24"/>
          <w:szCs w:val="24"/>
        </w:rPr>
        <w:t>Camellia</w:t>
      </w:r>
      <w:r w:rsidRPr="00955DD0">
        <w:rPr>
          <w:i/>
          <w:sz w:val="24"/>
          <w:szCs w:val="24"/>
          <w:lang w:val="bs-Latn-BA"/>
        </w:rPr>
        <w:t xml:space="preserve"> </w:t>
      </w:r>
      <w:r w:rsidRPr="00955DD0">
        <w:rPr>
          <w:i/>
          <w:sz w:val="24"/>
          <w:szCs w:val="24"/>
        </w:rPr>
        <w:t>sinensis</w:t>
      </w:r>
      <w:r w:rsidRPr="00955DD0">
        <w:rPr>
          <w:i/>
          <w:sz w:val="24"/>
          <w:szCs w:val="24"/>
          <w:lang w:val="bs-Latn-BA"/>
        </w:rPr>
        <w:t xml:space="preserve"> L</w:t>
      </w:r>
      <w:r w:rsidR="00EE4323">
        <w:rPr>
          <w:sz w:val="24"/>
          <w:szCs w:val="24"/>
          <w:lang w:val="bs-Latn-BA"/>
        </w:rPr>
        <w:t>.)</w:t>
      </w:r>
      <w:r w:rsidR="007902D9">
        <w:rPr>
          <w:sz w:val="24"/>
          <w:szCs w:val="24"/>
          <w:lang w:val="bs-Latn-BA"/>
        </w:rPr>
        <w:t xml:space="preserve"> koja</w:t>
      </w:r>
      <w:r w:rsidRPr="00955DD0">
        <w:rPr>
          <w:sz w:val="24"/>
          <w:szCs w:val="24"/>
          <w:lang w:val="bs-Latn-BA"/>
        </w:rPr>
        <w:t xml:space="preserve"> </w:t>
      </w:r>
      <w:r w:rsidR="007902D9">
        <w:rPr>
          <w:sz w:val="24"/>
          <w:szCs w:val="24"/>
          <w:lang w:val="bs-Latn-BA"/>
        </w:rPr>
        <w:t>se n</w:t>
      </w:r>
      <w:r w:rsidRPr="00955DD0">
        <w:rPr>
          <w:sz w:val="24"/>
          <w:szCs w:val="24"/>
          <w:lang w:val="bs-Latn-BA"/>
        </w:rPr>
        <w:t>ajviše</w:t>
      </w:r>
      <w:r w:rsidR="007902D9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  <w:lang w:val="bs-Latn-BA"/>
        </w:rPr>
        <w:t xml:space="preserve"> uzgaja u srednjoj Aziji, južnoj Africi</w:t>
      </w:r>
      <w:r w:rsidR="00E639D3">
        <w:rPr>
          <w:sz w:val="24"/>
          <w:szCs w:val="24"/>
          <w:lang w:val="bs-Latn-BA"/>
        </w:rPr>
        <w:t xml:space="preserve"> nekim </w:t>
      </w:r>
      <w:r w:rsidRPr="00955DD0">
        <w:rPr>
          <w:sz w:val="24"/>
          <w:szCs w:val="24"/>
          <w:lang w:val="bs-Latn-BA"/>
        </w:rPr>
        <w:t xml:space="preserve">dijelovima Evrope. Za izradu </w:t>
      </w:r>
      <w:r w:rsidR="00C97086">
        <w:rPr>
          <w:sz w:val="24"/>
          <w:szCs w:val="24"/>
          <w:lang w:val="bs-Latn-BA"/>
        </w:rPr>
        <w:t xml:space="preserve">čajnog </w:t>
      </w:r>
      <w:r w:rsidRPr="00955DD0">
        <w:rPr>
          <w:sz w:val="24"/>
          <w:szCs w:val="24"/>
          <w:lang w:val="bs-Latn-BA"/>
        </w:rPr>
        <w:t xml:space="preserve">napitka koriste se </w:t>
      </w:r>
      <w:r w:rsidR="0047494C">
        <w:rPr>
          <w:sz w:val="24"/>
          <w:szCs w:val="24"/>
          <w:lang w:val="bs-Latn-BA"/>
        </w:rPr>
        <w:t>osušeni i fermentisani listovi Č</w:t>
      </w:r>
      <w:r w:rsidRPr="00955DD0">
        <w:rPr>
          <w:sz w:val="24"/>
          <w:szCs w:val="24"/>
          <w:lang w:val="bs-Latn-BA"/>
        </w:rPr>
        <w:t>ajevca, dobijeni i pripremljeni po tačno definisanim postupcima. Za proizvodnju fermentisanog i aromatičnog crnog čaja, svježe obrano lišće se ostavi da svene,  zavija, gnječi i ostavlja da fermentiše nekoliko sati, pri čemu dobija specifičnu aromu i gubi zelenu boju</w:t>
      </w:r>
      <w:r w:rsidR="00C97086">
        <w:rPr>
          <w:sz w:val="24"/>
          <w:szCs w:val="24"/>
          <w:lang w:val="bs-Latn-BA"/>
        </w:rPr>
        <w:t xml:space="preserve">, </w:t>
      </w:r>
      <w:r w:rsidR="00E639D3">
        <w:rPr>
          <w:sz w:val="24"/>
          <w:szCs w:val="24"/>
          <w:lang w:val="bs-Latn-BA"/>
        </w:rPr>
        <w:t>koj</w:t>
      </w:r>
      <w:r w:rsidR="00C97086">
        <w:rPr>
          <w:sz w:val="24"/>
          <w:szCs w:val="24"/>
          <w:lang w:val="bs-Latn-BA"/>
        </w:rPr>
        <w:t xml:space="preserve">a nakon </w:t>
      </w:r>
      <w:r w:rsidRPr="00955DD0">
        <w:rPr>
          <w:sz w:val="24"/>
          <w:szCs w:val="24"/>
          <w:lang w:val="bs-Latn-BA"/>
        </w:rPr>
        <w:t>suš</w:t>
      </w:r>
      <w:r w:rsidR="00C97086">
        <w:rPr>
          <w:sz w:val="24"/>
          <w:szCs w:val="24"/>
          <w:lang w:val="bs-Latn-BA"/>
        </w:rPr>
        <w:t>enja</w:t>
      </w:r>
      <w:r w:rsidRPr="00955DD0">
        <w:rPr>
          <w:sz w:val="24"/>
          <w:szCs w:val="24"/>
          <w:lang w:val="bs-Latn-BA"/>
        </w:rPr>
        <w:t xml:space="preserve"> u uređajima sa toplim vazduhom</w:t>
      </w:r>
      <w:r w:rsidR="00C97086">
        <w:rPr>
          <w:sz w:val="24"/>
          <w:szCs w:val="24"/>
          <w:lang w:val="bs-Latn-BA"/>
        </w:rPr>
        <w:t xml:space="preserve"> </w:t>
      </w:r>
      <w:r w:rsidR="00E639D3">
        <w:rPr>
          <w:sz w:val="24"/>
          <w:szCs w:val="24"/>
          <w:lang w:val="bs-Latn-BA"/>
        </w:rPr>
        <w:t xml:space="preserve">prelazi u </w:t>
      </w:r>
      <w:r w:rsidRPr="00955DD0">
        <w:rPr>
          <w:sz w:val="24"/>
          <w:szCs w:val="24"/>
          <w:lang w:val="bs-Latn-BA"/>
        </w:rPr>
        <w:t>crn</w:t>
      </w:r>
      <w:r w:rsidR="00C97086">
        <w:rPr>
          <w:sz w:val="24"/>
          <w:szCs w:val="24"/>
          <w:lang w:val="bs-Latn-BA"/>
        </w:rPr>
        <w:t>u</w:t>
      </w:r>
      <w:r w:rsidRPr="00955DD0">
        <w:rPr>
          <w:sz w:val="24"/>
          <w:szCs w:val="24"/>
          <w:lang w:val="bs-Latn-BA"/>
        </w:rPr>
        <w:t xml:space="preserve">. Zeleni čaj se od crnog </w:t>
      </w:r>
      <w:r w:rsidR="007902D9">
        <w:rPr>
          <w:sz w:val="24"/>
          <w:szCs w:val="24"/>
          <w:lang w:val="bs-Latn-BA"/>
        </w:rPr>
        <w:t xml:space="preserve">čaja </w:t>
      </w:r>
      <w:r w:rsidRPr="00955DD0">
        <w:rPr>
          <w:sz w:val="24"/>
          <w:szCs w:val="24"/>
          <w:lang w:val="bs-Latn-BA"/>
        </w:rPr>
        <w:t xml:space="preserve">razlikuje po načinu </w:t>
      </w:r>
      <w:r w:rsidR="00C97086">
        <w:rPr>
          <w:sz w:val="24"/>
          <w:szCs w:val="24"/>
          <w:lang w:val="bs-Latn-BA"/>
        </w:rPr>
        <w:t xml:space="preserve">obrade i </w:t>
      </w:r>
      <w:r w:rsidRPr="00955DD0">
        <w:rPr>
          <w:sz w:val="24"/>
          <w:szCs w:val="24"/>
          <w:lang w:val="bs-Latn-BA"/>
        </w:rPr>
        <w:t>pr</w:t>
      </w:r>
      <w:r w:rsidR="00265E75">
        <w:rPr>
          <w:sz w:val="24"/>
          <w:szCs w:val="24"/>
          <w:lang w:val="bs-Latn-BA"/>
        </w:rPr>
        <w:t>erad</w:t>
      </w:r>
      <w:r w:rsidRPr="00955DD0">
        <w:rPr>
          <w:sz w:val="24"/>
          <w:szCs w:val="24"/>
          <w:lang w:val="bs-Latn-BA"/>
        </w:rPr>
        <w:t>e</w:t>
      </w:r>
      <w:r w:rsidR="00C97086">
        <w:rPr>
          <w:sz w:val="24"/>
          <w:szCs w:val="24"/>
          <w:lang w:val="bs-Latn-BA"/>
        </w:rPr>
        <w:t xml:space="preserve"> Čajevca</w:t>
      </w:r>
      <w:r w:rsidRPr="00955DD0">
        <w:rPr>
          <w:sz w:val="24"/>
          <w:szCs w:val="24"/>
          <w:lang w:val="bs-Latn-BA"/>
        </w:rPr>
        <w:t>, pri čemu se svježe obrano lišće odmah stabilizuje izlaganjem visok</w:t>
      </w:r>
      <w:r w:rsidR="007902D9">
        <w:rPr>
          <w:sz w:val="24"/>
          <w:szCs w:val="24"/>
          <w:lang w:val="bs-Latn-BA"/>
        </w:rPr>
        <w:t>im</w:t>
      </w:r>
      <w:r w:rsidRPr="00955DD0">
        <w:rPr>
          <w:sz w:val="24"/>
          <w:szCs w:val="24"/>
          <w:lang w:val="bs-Latn-BA"/>
        </w:rPr>
        <w:t xml:space="preserve"> temperatur</w:t>
      </w:r>
      <w:r w:rsidR="007902D9">
        <w:rPr>
          <w:sz w:val="24"/>
          <w:szCs w:val="24"/>
          <w:lang w:val="bs-Latn-BA"/>
        </w:rPr>
        <w:t>ama</w:t>
      </w:r>
      <w:r w:rsidRPr="00955DD0">
        <w:rPr>
          <w:sz w:val="24"/>
          <w:szCs w:val="24"/>
          <w:lang w:val="bs-Latn-BA"/>
        </w:rPr>
        <w:t xml:space="preserve"> koj</w:t>
      </w:r>
      <w:r w:rsidR="007902D9">
        <w:rPr>
          <w:sz w:val="24"/>
          <w:szCs w:val="24"/>
          <w:lang w:val="bs-Latn-BA"/>
        </w:rPr>
        <w:t>e inaktivišu</w:t>
      </w:r>
      <w:r w:rsidRPr="00955DD0">
        <w:rPr>
          <w:sz w:val="24"/>
          <w:szCs w:val="24"/>
          <w:lang w:val="bs-Latn-BA"/>
        </w:rPr>
        <w:t xml:space="preserve"> enzime i pri tome zadržava zelenu boju </w:t>
      </w:r>
      <w:r w:rsidR="00B01014">
        <w:rPr>
          <w:rFonts w:ascii="TimesNewRoman" w:hAnsi="TimesNewRoman" w:cs="TimesNewRoman"/>
          <w:sz w:val="24"/>
          <w:szCs w:val="24"/>
        </w:rPr>
        <w:t>[5</w:t>
      </w:r>
      <w:r w:rsidR="00B01014" w:rsidRPr="00210B05">
        <w:rPr>
          <w:rFonts w:ascii="TimesNewRoman" w:hAnsi="TimesNewRoman" w:cs="TimesNewRoman"/>
          <w:sz w:val="24"/>
          <w:szCs w:val="24"/>
        </w:rPr>
        <w:t>].</w:t>
      </w:r>
      <w:r w:rsidR="00B01014">
        <w:rPr>
          <w:rFonts w:ascii="TimesNewRoman" w:hAnsi="TimesNewRoman" w:cs="TimesNewRoman"/>
          <w:sz w:val="24"/>
          <w:szCs w:val="24"/>
        </w:rPr>
        <w:t xml:space="preserve"> </w:t>
      </w:r>
      <w:r w:rsidR="00C97086" w:rsidRPr="00955DD0">
        <w:rPr>
          <w:sz w:val="24"/>
          <w:szCs w:val="24"/>
          <w:lang w:val="bs-Latn-BA"/>
        </w:rPr>
        <w:t xml:space="preserve">Biljke usvajaju elemente u tragovima </w:t>
      </w:r>
      <w:r w:rsidR="00C97086">
        <w:rPr>
          <w:sz w:val="24"/>
          <w:szCs w:val="24"/>
          <w:lang w:val="bs-Latn-BA"/>
        </w:rPr>
        <w:t xml:space="preserve">direktno </w:t>
      </w:r>
      <w:r w:rsidR="00C97086" w:rsidRPr="00955DD0">
        <w:rPr>
          <w:sz w:val="24"/>
          <w:szCs w:val="24"/>
          <w:lang w:val="bs-Latn-BA"/>
        </w:rPr>
        <w:t xml:space="preserve">preko okruženja u kojem rastu, zemljišta, </w:t>
      </w:r>
      <w:r w:rsidR="00C97086">
        <w:rPr>
          <w:sz w:val="24"/>
          <w:szCs w:val="24"/>
          <w:lang w:val="bs-Latn-BA"/>
        </w:rPr>
        <w:t>vazduh</w:t>
      </w:r>
      <w:r w:rsidR="00C97086" w:rsidRPr="00955DD0">
        <w:rPr>
          <w:sz w:val="24"/>
          <w:szCs w:val="24"/>
          <w:lang w:val="bs-Latn-BA"/>
        </w:rPr>
        <w:t>a</w:t>
      </w:r>
      <w:r w:rsidR="00C97086">
        <w:rPr>
          <w:sz w:val="24"/>
          <w:szCs w:val="24"/>
          <w:lang w:val="bs-Latn-BA"/>
        </w:rPr>
        <w:t xml:space="preserve"> i</w:t>
      </w:r>
      <w:r w:rsidR="00C97086" w:rsidRPr="00955DD0">
        <w:rPr>
          <w:sz w:val="24"/>
          <w:szCs w:val="24"/>
          <w:lang w:val="bs-Latn-BA"/>
        </w:rPr>
        <w:t xml:space="preserve"> padavina, a indirektno, upotreb</w:t>
      </w:r>
      <w:r w:rsidR="00C97086">
        <w:rPr>
          <w:sz w:val="24"/>
          <w:szCs w:val="24"/>
          <w:lang w:val="bs-Latn-BA"/>
        </w:rPr>
        <w:t>om</w:t>
      </w:r>
      <w:r w:rsidR="00C97086" w:rsidRPr="00955DD0">
        <w:rPr>
          <w:sz w:val="24"/>
          <w:szCs w:val="24"/>
          <w:lang w:val="bs-Latn-BA"/>
        </w:rPr>
        <w:t xml:space="preserve"> pesticida, đubriv</w:t>
      </w:r>
      <w:r w:rsidR="00C97086">
        <w:rPr>
          <w:sz w:val="24"/>
          <w:szCs w:val="24"/>
          <w:lang w:val="bs-Latn-BA"/>
        </w:rPr>
        <w:t xml:space="preserve">a i ostalih materija kojima se </w:t>
      </w:r>
      <w:r w:rsidR="00C97086" w:rsidRPr="00955DD0">
        <w:rPr>
          <w:sz w:val="24"/>
          <w:szCs w:val="24"/>
          <w:lang w:val="bs-Latn-BA"/>
        </w:rPr>
        <w:t xml:space="preserve">biljke tretiraju kako bi se osigurao njihov nesmetan rast </w:t>
      </w:r>
      <w:r w:rsidR="00C97086">
        <w:rPr>
          <w:sz w:val="24"/>
          <w:szCs w:val="24"/>
          <w:lang w:val="bs-Latn-BA"/>
        </w:rPr>
        <w:t>i razvoj</w:t>
      </w:r>
      <w:r w:rsidR="00143CF7">
        <w:rPr>
          <w:sz w:val="24"/>
          <w:szCs w:val="24"/>
          <w:lang w:val="bs-Latn-BA"/>
        </w:rPr>
        <w:t>.</w:t>
      </w:r>
      <w:r w:rsidR="00C97086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bs-Latn-BA"/>
        </w:rPr>
        <w:t>B</w:t>
      </w:r>
      <w:r w:rsidR="00C97086" w:rsidRPr="00955DD0">
        <w:rPr>
          <w:sz w:val="24"/>
          <w:szCs w:val="24"/>
          <w:lang w:val="pl-PL"/>
        </w:rPr>
        <w:t>iljke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usvajaju</w:t>
      </w:r>
      <w:r w:rsidR="00C97086" w:rsidRPr="00B01AAA">
        <w:rPr>
          <w:sz w:val="24"/>
          <w:szCs w:val="24"/>
          <w:lang w:val="bs-Latn-BA"/>
        </w:rPr>
        <w:t xml:space="preserve"> ž</w:t>
      </w:r>
      <w:r w:rsidR="00C97086" w:rsidRPr="00955DD0">
        <w:rPr>
          <w:sz w:val="24"/>
          <w:szCs w:val="24"/>
          <w:lang w:val="pl-PL"/>
        </w:rPr>
        <w:t>eljezo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u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obliku</w:t>
      </w:r>
      <w:r w:rsidR="00C97086" w:rsidRPr="00B01AAA">
        <w:rPr>
          <w:sz w:val="24"/>
          <w:szCs w:val="24"/>
          <w:lang w:val="bs-Latn-BA"/>
        </w:rPr>
        <w:t xml:space="preserve"> ž</w:t>
      </w:r>
      <w:r w:rsidR="00C97086" w:rsidRPr="00955DD0">
        <w:rPr>
          <w:sz w:val="24"/>
          <w:szCs w:val="24"/>
          <w:lang w:val="pl-PL"/>
        </w:rPr>
        <w:t>eljezo</w:t>
      </w:r>
      <w:r w:rsidR="00C97086" w:rsidRPr="00B01AAA">
        <w:rPr>
          <w:sz w:val="24"/>
          <w:szCs w:val="24"/>
          <w:lang w:val="bs-Latn-BA"/>
        </w:rPr>
        <w:t xml:space="preserve"> (</w:t>
      </w:r>
      <w:r w:rsidR="00C97086" w:rsidRPr="00955DD0">
        <w:rPr>
          <w:sz w:val="24"/>
          <w:szCs w:val="24"/>
          <w:lang w:val="pl-PL"/>
        </w:rPr>
        <w:t>II</w:t>
      </w:r>
      <w:r w:rsidR="00C97086" w:rsidRPr="00B01AAA">
        <w:rPr>
          <w:sz w:val="24"/>
          <w:szCs w:val="24"/>
          <w:lang w:val="bs-Latn-BA"/>
        </w:rPr>
        <w:t xml:space="preserve">) </w:t>
      </w:r>
      <w:r w:rsidR="00C97086" w:rsidRPr="00955DD0">
        <w:rPr>
          <w:sz w:val="24"/>
          <w:szCs w:val="24"/>
          <w:lang w:val="pl-PL"/>
        </w:rPr>
        <w:t>i</w:t>
      </w:r>
      <w:r w:rsidR="00C97086" w:rsidRPr="00B01AAA">
        <w:rPr>
          <w:sz w:val="24"/>
          <w:szCs w:val="24"/>
          <w:lang w:val="bs-Latn-BA"/>
        </w:rPr>
        <w:t xml:space="preserve"> ž</w:t>
      </w:r>
      <w:r w:rsidR="00C97086" w:rsidRPr="00955DD0">
        <w:rPr>
          <w:sz w:val="24"/>
          <w:szCs w:val="24"/>
          <w:lang w:val="pl-PL"/>
        </w:rPr>
        <w:t>eljezo</w:t>
      </w:r>
      <w:r w:rsidR="00C97086" w:rsidRPr="00B01AAA">
        <w:rPr>
          <w:sz w:val="24"/>
          <w:szCs w:val="24"/>
          <w:lang w:val="bs-Latn-BA"/>
        </w:rPr>
        <w:t xml:space="preserve"> (</w:t>
      </w:r>
      <w:r w:rsidR="00C97086" w:rsidRPr="00955DD0">
        <w:rPr>
          <w:sz w:val="24"/>
          <w:szCs w:val="24"/>
          <w:lang w:val="pl-PL"/>
        </w:rPr>
        <w:t>III</w:t>
      </w:r>
      <w:r w:rsidR="00C97086" w:rsidRPr="00B01AAA">
        <w:rPr>
          <w:sz w:val="24"/>
          <w:szCs w:val="24"/>
          <w:lang w:val="bs-Latn-BA"/>
        </w:rPr>
        <w:t xml:space="preserve">) </w:t>
      </w:r>
      <w:r w:rsidR="00C97086">
        <w:rPr>
          <w:sz w:val="24"/>
          <w:szCs w:val="24"/>
          <w:lang w:val="pl-PL"/>
        </w:rPr>
        <w:t>j</w:t>
      </w:r>
      <w:r w:rsidR="00C97086" w:rsidRPr="00955DD0">
        <w:rPr>
          <w:sz w:val="24"/>
          <w:szCs w:val="24"/>
          <w:lang w:val="pl-PL"/>
        </w:rPr>
        <w:t>ona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i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u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obliku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helata</w:t>
      </w:r>
      <w:r w:rsidR="00C97086" w:rsidRPr="00B01AAA">
        <w:rPr>
          <w:sz w:val="24"/>
          <w:szCs w:val="24"/>
          <w:lang w:val="bs-Latn-BA"/>
        </w:rPr>
        <w:t xml:space="preserve">. </w:t>
      </w:r>
      <w:r w:rsidR="00C97086" w:rsidRPr="00955DD0">
        <w:rPr>
          <w:sz w:val="24"/>
          <w:szCs w:val="24"/>
          <w:lang w:val="pl-PL"/>
        </w:rPr>
        <w:t>Kompeticiju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kod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usvajanja</w:t>
      </w:r>
      <w:r w:rsidR="00C97086" w:rsidRPr="00B01AAA">
        <w:rPr>
          <w:sz w:val="24"/>
          <w:szCs w:val="24"/>
          <w:lang w:val="bs-Latn-BA"/>
        </w:rPr>
        <w:t xml:space="preserve"> ž</w:t>
      </w:r>
      <w:r w:rsidR="00C97086" w:rsidRPr="00955DD0">
        <w:rPr>
          <w:sz w:val="24"/>
          <w:szCs w:val="24"/>
          <w:lang w:val="pl-PL"/>
        </w:rPr>
        <w:t>eljeza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pokazuju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i/>
          <w:sz w:val="24"/>
          <w:szCs w:val="24"/>
          <w:lang w:val="pl-PL"/>
        </w:rPr>
        <w:t>Cu</w:t>
      </w:r>
      <w:r w:rsidR="00C97086" w:rsidRPr="00B01AAA">
        <w:rPr>
          <w:i/>
          <w:sz w:val="24"/>
          <w:szCs w:val="24"/>
          <w:lang w:val="bs-Latn-BA"/>
        </w:rPr>
        <w:t xml:space="preserve">, </w:t>
      </w:r>
      <w:r w:rsidR="00C97086" w:rsidRPr="00955DD0">
        <w:rPr>
          <w:i/>
          <w:sz w:val="24"/>
          <w:szCs w:val="24"/>
          <w:lang w:val="pl-PL"/>
        </w:rPr>
        <w:t>Co</w:t>
      </w:r>
      <w:r w:rsidR="00C97086" w:rsidRPr="00B01AAA">
        <w:rPr>
          <w:i/>
          <w:sz w:val="24"/>
          <w:szCs w:val="24"/>
          <w:lang w:val="bs-Latn-BA"/>
        </w:rPr>
        <w:t xml:space="preserve">, </w:t>
      </w:r>
      <w:r w:rsidR="00C97086" w:rsidRPr="00955DD0">
        <w:rPr>
          <w:i/>
          <w:sz w:val="24"/>
          <w:szCs w:val="24"/>
          <w:lang w:val="pl-PL"/>
        </w:rPr>
        <w:t>Ni</w:t>
      </w:r>
      <w:r w:rsidR="00C97086" w:rsidRPr="00B01AAA">
        <w:rPr>
          <w:i/>
          <w:sz w:val="24"/>
          <w:szCs w:val="24"/>
          <w:lang w:val="bs-Latn-BA"/>
        </w:rPr>
        <w:t xml:space="preserve">, </w:t>
      </w:r>
      <w:r w:rsidR="00C97086" w:rsidRPr="00955DD0">
        <w:rPr>
          <w:i/>
          <w:sz w:val="24"/>
          <w:szCs w:val="24"/>
          <w:lang w:val="pl-PL"/>
        </w:rPr>
        <w:t>Zn</w:t>
      </w:r>
      <w:r w:rsidR="00C97086" w:rsidRPr="00B01AAA">
        <w:rPr>
          <w:i/>
          <w:sz w:val="24"/>
          <w:szCs w:val="24"/>
          <w:lang w:val="bs-Latn-BA"/>
        </w:rPr>
        <w:t xml:space="preserve">, </w:t>
      </w:r>
      <w:r w:rsidR="00C97086" w:rsidRPr="00955DD0">
        <w:rPr>
          <w:i/>
          <w:sz w:val="24"/>
          <w:szCs w:val="24"/>
          <w:lang w:val="pl-PL"/>
        </w:rPr>
        <w:t>Cr</w:t>
      </w:r>
      <w:r w:rsidR="00C97086" w:rsidRPr="00B01AAA">
        <w:rPr>
          <w:i/>
          <w:sz w:val="24"/>
          <w:szCs w:val="24"/>
          <w:lang w:val="bs-Latn-BA"/>
        </w:rPr>
        <w:t xml:space="preserve"> </w:t>
      </w:r>
      <w:r w:rsidR="00C97086" w:rsidRPr="00955DD0">
        <w:rPr>
          <w:i/>
          <w:sz w:val="24"/>
          <w:szCs w:val="24"/>
          <w:lang w:val="pl-PL"/>
        </w:rPr>
        <w:t>i</w:t>
      </w:r>
      <w:r w:rsidR="00C97086" w:rsidRPr="00B01AAA">
        <w:rPr>
          <w:i/>
          <w:sz w:val="24"/>
          <w:szCs w:val="24"/>
          <w:lang w:val="bs-Latn-BA"/>
        </w:rPr>
        <w:t xml:space="preserve"> </w:t>
      </w:r>
      <w:r w:rsidR="00C97086" w:rsidRPr="00955DD0">
        <w:rPr>
          <w:i/>
          <w:sz w:val="24"/>
          <w:szCs w:val="24"/>
          <w:lang w:val="pl-PL"/>
        </w:rPr>
        <w:t>Mn</w:t>
      </w:r>
      <w:r w:rsidR="00C97086" w:rsidRPr="00B01AAA">
        <w:rPr>
          <w:i/>
          <w:sz w:val="24"/>
          <w:szCs w:val="24"/>
          <w:lang w:val="bs-Latn-BA"/>
        </w:rPr>
        <w:t>,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a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kod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vi</w:t>
      </w:r>
      <w:r w:rsidR="00C97086" w:rsidRPr="00B01AAA">
        <w:rPr>
          <w:sz w:val="24"/>
          <w:szCs w:val="24"/>
          <w:lang w:val="bs-Latn-BA"/>
        </w:rPr>
        <w:t>š</w:t>
      </w:r>
      <w:r w:rsidR="00C97086" w:rsidRPr="00955DD0">
        <w:rPr>
          <w:sz w:val="24"/>
          <w:szCs w:val="24"/>
          <w:lang w:val="pl-PL"/>
        </w:rPr>
        <w:t>ih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567B38" w:rsidRPr="00955DD0">
        <w:rPr>
          <w:sz w:val="24"/>
          <w:szCs w:val="24"/>
          <w:lang w:val="pl-PL"/>
        </w:rPr>
        <w:t xml:space="preserve">pH </w:t>
      </w:r>
      <w:r w:rsidR="00C97086" w:rsidRPr="00955DD0">
        <w:rPr>
          <w:sz w:val="24"/>
          <w:szCs w:val="24"/>
          <w:lang w:val="pl-PL"/>
        </w:rPr>
        <w:t>vrijednosti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>
        <w:rPr>
          <w:sz w:val="24"/>
          <w:szCs w:val="24"/>
          <w:lang w:val="bs-Latn-BA"/>
        </w:rPr>
        <w:t xml:space="preserve">tla, </w:t>
      </w:r>
      <w:r w:rsidR="00C97086" w:rsidRPr="00955DD0">
        <w:rPr>
          <w:sz w:val="24"/>
          <w:szCs w:val="24"/>
          <w:lang w:val="pl-PL"/>
        </w:rPr>
        <w:t>apsorpciju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ometaju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i/>
          <w:sz w:val="24"/>
          <w:szCs w:val="24"/>
          <w:lang w:val="pl-PL"/>
        </w:rPr>
        <w:t>Ca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i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fosfati</w:t>
      </w:r>
      <w:r w:rsidR="00C97086" w:rsidRPr="00B01AAA">
        <w:rPr>
          <w:sz w:val="24"/>
          <w:szCs w:val="24"/>
          <w:lang w:val="bs-Latn-BA"/>
        </w:rPr>
        <w:t xml:space="preserve">. </w:t>
      </w:r>
      <w:r w:rsidR="00C97086" w:rsidRPr="00955DD0">
        <w:rPr>
          <w:sz w:val="24"/>
          <w:szCs w:val="24"/>
          <w:lang w:val="pl-PL"/>
        </w:rPr>
        <w:t>Koncentracija</w:t>
      </w:r>
      <w:r w:rsidR="00C97086" w:rsidRPr="00B01AAA">
        <w:rPr>
          <w:sz w:val="24"/>
          <w:szCs w:val="24"/>
          <w:lang w:val="bs-Latn-BA"/>
        </w:rPr>
        <w:t xml:space="preserve"> ž</w:t>
      </w:r>
      <w:r w:rsidR="00C97086" w:rsidRPr="00955DD0">
        <w:rPr>
          <w:sz w:val="24"/>
          <w:szCs w:val="24"/>
          <w:lang w:val="pl-PL"/>
        </w:rPr>
        <w:t>eljeza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u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biljkama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>
        <w:rPr>
          <w:sz w:val="24"/>
          <w:szCs w:val="24"/>
          <w:lang w:val="pl-PL"/>
        </w:rPr>
        <w:t>zavisno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>
        <w:rPr>
          <w:sz w:val="24"/>
          <w:szCs w:val="24"/>
          <w:lang w:val="pl-PL"/>
        </w:rPr>
        <w:t>o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>
        <w:rPr>
          <w:sz w:val="24"/>
          <w:szCs w:val="24"/>
          <w:lang w:val="pl-PL"/>
        </w:rPr>
        <w:t>dijela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biljke</w:t>
      </w:r>
      <w:r w:rsidR="00C97086" w:rsidRPr="00B01AAA">
        <w:rPr>
          <w:sz w:val="24"/>
          <w:szCs w:val="24"/>
          <w:lang w:val="bs-Latn-BA"/>
        </w:rPr>
        <w:t xml:space="preserve"> (</w:t>
      </w:r>
      <w:r w:rsidR="00C97086" w:rsidRPr="00955DD0">
        <w:rPr>
          <w:sz w:val="24"/>
          <w:szCs w:val="24"/>
          <w:lang w:val="pl-PL"/>
        </w:rPr>
        <w:t>list</w:t>
      </w:r>
      <w:r w:rsidR="00C97086" w:rsidRPr="00B01AAA">
        <w:rPr>
          <w:sz w:val="24"/>
          <w:szCs w:val="24"/>
          <w:lang w:val="bs-Latn-BA"/>
        </w:rPr>
        <w:t xml:space="preserve">, </w:t>
      </w:r>
      <w:r w:rsidR="00C97086" w:rsidRPr="00955DD0">
        <w:rPr>
          <w:sz w:val="24"/>
          <w:szCs w:val="24"/>
          <w:lang w:val="pl-PL"/>
        </w:rPr>
        <w:t>stabljika</w:t>
      </w:r>
      <w:r w:rsidR="00C97086" w:rsidRPr="00B01AAA">
        <w:rPr>
          <w:sz w:val="24"/>
          <w:szCs w:val="24"/>
          <w:lang w:val="bs-Latn-BA"/>
        </w:rPr>
        <w:t xml:space="preserve">, </w:t>
      </w:r>
      <w:r w:rsidR="00C97086" w:rsidRPr="00955DD0">
        <w:rPr>
          <w:sz w:val="24"/>
          <w:szCs w:val="24"/>
          <w:lang w:val="pl-PL"/>
        </w:rPr>
        <w:t>korijen</w:t>
      </w:r>
      <w:r w:rsidR="00C97086" w:rsidRPr="00B01AAA">
        <w:rPr>
          <w:sz w:val="24"/>
          <w:szCs w:val="24"/>
          <w:lang w:val="bs-Latn-BA"/>
        </w:rPr>
        <w:t xml:space="preserve">) </w:t>
      </w:r>
      <w:r w:rsidR="00C97086" w:rsidRPr="00955DD0">
        <w:rPr>
          <w:sz w:val="24"/>
          <w:szCs w:val="24"/>
          <w:lang w:val="pl-PL"/>
        </w:rPr>
        <w:t>nalazi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se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unutar</w:t>
      </w:r>
      <w:r w:rsidR="00C97086" w:rsidRPr="00B01AAA">
        <w:rPr>
          <w:sz w:val="24"/>
          <w:szCs w:val="24"/>
          <w:lang w:val="bs-Latn-BA"/>
        </w:rPr>
        <w:t xml:space="preserve"> 50 – 1000 </w:t>
      </w:r>
      <w:r w:rsidR="00C97086" w:rsidRPr="00955DD0">
        <w:rPr>
          <w:sz w:val="24"/>
          <w:szCs w:val="24"/>
          <w:lang w:val="pl-PL"/>
        </w:rPr>
        <w:t>ppm</w:t>
      </w:r>
      <w:r w:rsidR="00C97086" w:rsidRPr="00B01AAA">
        <w:rPr>
          <w:sz w:val="24"/>
          <w:szCs w:val="24"/>
          <w:lang w:val="bs-Latn-BA"/>
        </w:rPr>
        <w:t>. Ž</w:t>
      </w:r>
      <w:r w:rsidR="00C97086" w:rsidRPr="00955DD0">
        <w:rPr>
          <w:sz w:val="24"/>
          <w:szCs w:val="24"/>
          <w:lang w:val="pl-PL"/>
        </w:rPr>
        <w:t>eljezo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je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potrebno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biljkama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za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sintezu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hlorofila</w:t>
      </w:r>
      <w:r w:rsidR="00C97086" w:rsidRPr="00B01AAA">
        <w:rPr>
          <w:sz w:val="24"/>
          <w:szCs w:val="24"/>
          <w:lang w:val="bs-Latn-BA"/>
        </w:rPr>
        <w:t xml:space="preserve">, </w:t>
      </w:r>
      <w:r w:rsidR="00C97086" w:rsidRPr="00955DD0">
        <w:rPr>
          <w:sz w:val="24"/>
          <w:szCs w:val="24"/>
          <w:lang w:val="pl-PL"/>
        </w:rPr>
        <w:t>redukciju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nitrita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i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sulfata</w:t>
      </w:r>
      <w:r w:rsidR="00C97086" w:rsidRPr="00B01AAA">
        <w:rPr>
          <w:sz w:val="24"/>
          <w:szCs w:val="24"/>
          <w:lang w:val="bs-Latn-BA"/>
        </w:rPr>
        <w:t xml:space="preserve">, </w:t>
      </w:r>
      <w:r w:rsidR="00C97086" w:rsidRPr="00955DD0">
        <w:rPr>
          <w:sz w:val="24"/>
          <w:szCs w:val="24"/>
          <w:lang w:val="pl-PL"/>
        </w:rPr>
        <w:t>asimilaciju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azota</w:t>
      </w:r>
      <w:r w:rsidR="00C97086" w:rsidRPr="00B01AAA">
        <w:rPr>
          <w:sz w:val="24"/>
          <w:szCs w:val="24"/>
          <w:lang w:val="bs-Latn-BA"/>
        </w:rPr>
        <w:t xml:space="preserve">, </w:t>
      </w:r>
      <w:r w:rsidR="00C97086" w:rsidRPr="00955DD0">
        <w:rPr>
          <w:sz w:val="24"/>
          <w:szCs w:val="24"/>
          <w:lang w:val="pl-PL"/>
        </w:rPr>
        <w:t>transport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elektrona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i</w:t>
      </w:r>
      <w:r w:rsidR="00C97086" w:rsidRPr="00B01AAA">
        <w:rPr>
          <w:sz w:val="24"/>
          <w:szCs w:val="24"/>
          <w:lang w:val="bs-Latn-BA"/>
        </w:rPr>
        <w:t xml:space="preserve"> </w:t>
      </w:r>
      <w:r w:rsidR="00C97086" w:rsidRPr="00955DD0">
        <w:rPr>
          <w:sz w:val="24"/>
          <w:szCs w:val="24"/>
          <w:lang w:val="pl-PL"/>
        </w:rPr>
        <w:t>dr</w:t>
      </w:r>
      <w:r w:rsidR="00C97086" w:rsidRPr="00B01AAA">
        <w:rPr>
          <w:sz w:val="24"/>
          <w:szCs w:val="24"/>
          <w:lang w:val="bs-Latn-BA"/>
        </w:rPr>
        <w:t>.</w:t>
      </w:r>
      <w:r w:rsidR="00C97086" w:rsidRPr="00955DD0">
        <w:rPr>
          <w:sz w:val="24"/>
          <w:szCs w:val="24"/>
          <w:lang w:val="bs-Latn-BA"/>
        </w:rPr>
        <w:t xml:space="preserve"> Usljed nedostatka željeza u biljkama dolazi do redukcije pigmenta hloroplasta</w:t>
      </w:r>
      <w:r w:rsidR="00C97086">
        <w:rPr>
          <w:sz w:val="24"/>
          <w:szCs w:val="24"/>
          <w:lang w:val="bs-Latn-BA"/>
        </w:rPr>
        <w:t xml:space="preserve"> i</w:t>
      </w:r>
      <w:r w:rsidR="00C97086" w:rsidRPr="00955DD0">
        <w:rPr>
          <w:sz w:val="24"/>
          <w:szCs w:val="24"/>
          <w:lang w:val="bs-Latn-BA"/>
        </w:rPr>
        <w:t xml:space="preserve"> nasta</w:t>
      </w:r>
      <w:r w:rsidR="00C97086">
        <w:rPr>
          <w:sz w:val="24"/>
          <w:szCs w:val="24"/>
          <w:lang w:val="bs-Latn-BA"/>
        </w:rPr>
        <w:t>nka oboljenja</w:t>
      </w:r>
      <w:r w:rsidR="00C97086" w:rsidRPr="00955DD0">
        <w:rPr>
          <w:sz w:val="24"/>
          <w:szCs w:val="24"/>
          <w:lang w:val="bs-Latn-BA"/>
        </w:rPr>
        <w:t xml:space="preserve"> biljke koje se naziva </w:t>
      </w:r>
      <w:r w:rsidR="00C97086" w:rsidRPr="00567B38">
        <w:rPr>
          <w:i/>
          <w:sz w:val="24"/>
          <w:szCs w:val="24"/>
          <w:lang w:val="bs-Latn-BA"/>
        </w:rPr>
        <w:t>Željezna hloroza</w:t>
      </w:r>
      <w:r w:rsidR="00C97086" w:rsidRPr="00955DD0">
        <w:rPr>
          <w:sz w:val="24"/>
          <w:szCs w:val="24"/>
          <w:lang w:val="bs-Latn-BA"/>
        </w:rPr>
        <w:t xml:space="preserve">, koja se najčešće očituje promjenom boje listova u </w:t>
      </w:r>
      <w:r w:rsidR="00C97086" w:rsidRPr="00955DD0">
        <w:rPr>
          <w:sz w:val="24"/>
          <w:szCs w:val="24"/>
          <w:lang w:val="bs-Latn-BA"/>
        </w:rPr>
        <w:lastRenderedPageBreak/>
        <w:t xml:space="preserve">žutu, a ponekad i bijelu boju </w:t>
      </w:r>
      <w:r w:rsidR="00143CF7">
        <w:rPr>
          <w:rFonts w:ascii="TimesNewRoman" w:hAnsi="TimesNewRoman" w:cs="TimesNewRoman"/>
          <w:sz w:val="24"/>
          <w:szCs w:val="24"/>
        </w:rPr>
        <w:t>[6</w:t>
      </w:r>
      <w:r w:rsidR="00143CF7" w:rsidRPr="00210B05">
        <w:rPr>
          <w:rFonts w:ascii="TimesNewRoman" w:hAnsi="TimesNewRoman" w:cs="TimesNewRoman"/>
          <w:sz w:val="24"/>
          <w:szCs w:val="24"/>
        </w:rPr>
        <w:t>].</w:t>
      </w:r>
      <w:r w:rsidR="00143CF7">
        <w:rPr>
          <w:rFonts w:ascii="TimesNewRoman" w:hAnsi="TimesNewRoman" w:cs="TimesNewRoman"/>
          <w:sz w:val="24"/>
          <w:szCs w:val="24"/>
        </w:rPr>
        <w:t xml:space="preserve"> </w:t>
      </w:r>
      <w:r w:rsidRPr="00955DD0">
        <w:rPr>
          <w:sz w:val="24"/>
          <w:szCs w:val="24"/>
          <w:lang w:val="bs-Latn-BA"/>
        </w:rPr>
        <w:t>U hemijskom sastavu čaja sadržani su flavonoidi,</w:t>
      </w:r>
      <w:r w:rsidR="003E3835">
        <w:rPr>
          <w:sz w:val="24"/>
          <w:szCs w:val="24"/>
          <w:lang w:val="bs-Latn-BA"/>
        </w:rPr>
        <w:t xml:space="preserve"> tanini, katehini,</w:t>
      </w:r>
      <w:r w:rsidRPr="00955DD0">
        <w:rPr>
          <w:sz w:val="24"/>
          <w:szCs w:val="24"/>
          <w:lang w:val="bs-Latn-BA"/>
        </w:rPr>
        <w:t xml:space="preserve"> </w:t>
      </w:r>
      <w:r w:rsidR="007902D9">
        <w:rPr>
          <w:sz w:val="24"/>
          <w:szCs w:val="24"/>
          <w:lang w:val="bs-Latn-BA"/>
        </w:rPr>
        <w:t>minerali i elementi u tragovima</w:t>
      </w:r>
      <w:r w:rsidRPr="00955DD0">
        <w:rPr>
          <w:sz w:val="24"/>
          <w:szCs w:val="24"/>
          <w:lang w:val="bs-Latn-BA"/>
        </w:rPr>
        <w:t xml:space="preserve"> koji su e</w:t>
      </w:r>
      <w:r w:rsidR="003E3835">
        <w:rPr>
          <w:sz w:val="24"/>
          <w:szCs w:val="24"/>
          <w:lang w:val="bs-Latn-BA"/>
        </w:rPr>
        <w:t>sencijalni za ljudski organizam kao i neznatne količine ugljenih hidrata, masti i proteina.</w:t>
      </w:r>
      <w:r w:rsidRPr="00955DD0">
        <w:rPr>
          <w:sz w:val="24"/>
          <w:szCs w:val="24"/>
          <w:lang w:val="bs-Latn-BA"/>
        </w:rPr>
        <w:t xml:space="preserve"> Provedene su brojne studije koje su ispitale pozitivno djelovanje ispijanja crnog</w:t>
      </w:r>
      <w:r w:rsidR="002832CA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  <w:lang w:val="bs-Latn-BA"/>
        </w:rPr>
        <w:t>čaja po ljudski organizam: podizanje imunog sistema organizma, protektivno djelovanje od različitih vrsta kancera (kancer pluća, prostate i kancera dojke), snižavanje vrijednosti holesterola u krvi</w:t>
      </w:r>
      <w:r w:rsidR="00933D81">
        <w:rPr>
          <w:sz w:val="24"/>
          <w:szCs w:val="24"/>
          <w:lang w:val="bs-Latn-BA"/>
        </w:rPr>
        <w:t xml:space="preserve"> (tretman dijabetesa)</w:t>
      </w:r>
      <w:r w:rsidRPr="00955DD0">
        <w:rPr>
          <w:sz w:val="24"/>
          <w:szCs w:val="24"/>
          <w:lang w:val="bs-Latn-BA"/>
        </w:rPr>
        <w:t xml:space="preserve">, kao i antioksidativna svojstva </w:t>
      </w:r>
      <w:r w:rsidR="00567B38">
        <w:rPr>
          <w:sz w:val="24"/>
          <w:szCs w:val="24"/>
          <w:lang w:val="bs-Latn-BA"/>
        </w:rPr>
        <w:t xml:space="preserve">ova dva </w:t>
      </w:r>
      <w:r w:rsidRPr="00955DD0">
        <w:rPr>
          <w:sz w:val="24"/>
          <w:szCs w:val="24"/>
          <w:lang w:val="bs-Latn-BA"/>
        </w:rPr>
        <w:t>čaj</w:t>
      </w:r>
      <w:r w:rsidR="00567B38">
        <w:rPr>
          <w:sz w:val="24"/>
          <w:szCs w:val="24"/>
          <w:lang w:val="bs-Latn-BA"/>
        </w:rPr>
        <w:t>na napitaka</w:t>
      </w:r>
      <w:r w:rsidRPr="00955DD0">
        <w:rPr>
          <w:sz w:val="24"/>
          <w:szCs w:val="24"/>
          <w:lang w:val="bs-Latn-BA"/>
        </w:rPr>
        <w:t xml:space="preserve">. U čaju se nalaze različiti elementi u tragovima, među kojima su </w:t>
      </w:r>
      <w:r w:rsidRPr="00955DD0">
        <w:rPr>
          <w:i/>
          <w:sz w:val="24"/>
          <w:szCs w:val="24"/>
          <w:lang w:val="bs-Latn-BA"/>
        </w:rPr>
        <w:t>Cr, Fe, Co, Ni i Zn</w:t>
      </w:r>
      <w:r w:rsidRPr="00955DD0">
        <w:rPr>
          <w:sz w:val="24"/>
          <w:szCs w:val="24"/>
          <w:lang w:val="bs-Latn-BA"/>
        </w:rPr>
        <w:t xml:space="preserve"> esencijalni za rast i razvoj živih organizama, dok su </w:t>
      </w:r>
      <w:r w:rsidRPr="00955DD0">
        <w:rPr>
          <w:i/>
          <w:sz w:val="24"/>
          <w:szCs w:val="24"/>
          <w:lang w:val="bs-Latn-BA"/>
        </w:rPr>
        <w:t xml:space="preserve">Pb, Cd, Hg i As </w:t>
      </w:r>
      <w:r w:rsidRPr="00955DD0">
        <w:rPr>
          <w:sz w:val="24"/>
          <w:szCs w:val="24"/>
          <w:lang w:val="bs-Latn-BA"/>
        </w:rPr>
        <w:t xml:space="preserve">toksični za žive organizme </w:t>
      </w:r>
      <w:r w:rsidR="002C7F9B" w:rsidRPr="00210B05">
        <w:rPr>
          <w:rFonts w:ascii="TimesNewRoman" w:hAnsi="TimesNewRoman" w:cs="TimesNewRoman"/>
          <w:sz w:val="24"/>
          <w:szCs w:val="24"/>
        </w:rPr>
        <w:t>[</w:t>
      </w:r>
      <w:r w:rsidR="002C7F9B">
        <w:rPr>
          <w:rFonts w:ascii="TimesNewRoman" w:hAnsi="TimesNewRoman" w:cs="TimesNewRoman"/>
          <w:sz w:val="24"/>
          <w:szCs w:val="24"/>
        </w:rPr>
        <w:t>7</w:t>
      </w:r>
      <w:r w:rsidR="002C7F9B" w:rsidRPr="00210B05">
        <w:rPr>
          <w:rFonts w:ascii="TimesNewRoman" w:hAnsi="TimesNewRoman" w:cs="TimesNewRoman"/>
          <w:sz w:val="24"/>
          <w:szCs w:val="24"/>
        </w:rPr>
        <w:t>].</w:t>
      </w:r>
    </w:p>
    <w:p w:rsidR="0047494C" w:rsidRDefault="0013627F" w:rsidP="00773380">
      <w:pPr>
        <w:jc w:val="both"/>
        <w:rPr>
          <w:rFonts w:ascii="TimesNewRoman" w:hAnsi="TimesNewRoman" w:cs="TimesNewRoman"/>
          <w:sz w:val="24"/>
          <w:szCs w:val="24"/>
        </w:rPr>
      </w:pPr>
      <w:r w:rsidRPr="00447479">
        <w:rPr>
          <w:sz w:val="24"/>
          <w:szCs w:val="24"/>
          <w:lang w:eastAsia="hr-HR"/>
        </w:rPr>
        <w:t>Hemijski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sastav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zelenog</w:t>
      </w:r>
      <w:r w:rsidRPr="00B01AAA">
        <w:rPr>
          <w:sz w:val="24"/>
          <w:szCs w:val="24"/>
          <w:lang w:val="bs-Latn-BA" w:eastAsia="hr-HR"/>
        </w:rPr>
        <w:t xml:space="preserve"> č</w:t>
      </w:r>
      <w:r w:rsidRPr="00447479">
        <w:rPr>
          <w:sz w:val="24"/>
          <w:szCs w:val="24"/>
          <w:lang w:eastAsia="hr-HR"/>
        </w:rPr>
        <w:t>aja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ovisi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o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klimatskim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uvjetima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i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godi</w:t>
      </w:r>
      <w:r w:rsidRPr="00B01AAA">
        <w:rPr>
          <w:sz w:val="24"/>
          <w:szCs w:val="24"/>
          <w:lang w:val="bs-Latn-BA" w:eastAsia="hr-HR"/>
        </w:rPr>
        <w:t>š</w:t>
      </w:r>
      <w:r w:rsidRPr="00447479">
        <w:rPr>
          <w:sz w:val="24"/>
          <w:szCs w:val="24"/>
          <w:lang w:eastAsia="hr-HR"/>
        </w:rPr>
        <w:t>njem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dobu</w:t>
      </w:r>
      <w:r w:rsidRPr="00B01AAA">
        <w:rPr>
          <w:sz w:val="24"/>
          <w:szCs w:val="24"/>
          <w:lang w:val="bs-Latn-BA" w:eastAsia="hr-HR"/>
        </w:rPr>
        <w:t xml:space="preserve">, </w:t>
      </w:r>
      <w:r w:rsidRPr="00447479">
        <w:rPr>
          <w:sz w:val="24"/>
          <w:szCs w:val="24"/>
          <w:lang w:eastAsia="hr-HR"/>
        </w:rPr>
        <w:t>odnosno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vla</w:t>
      </w:r>
      <w:r w:rsidRPr="00B01AAA">
        <w:rPr>
          <w:sz w:val="24"/>
          <w:szCs w:val="24"/>
          <w:lang w:val="bs-Latn-BA" w:eastAsia="hr-HR"/>
        </w:rPr>
        <w:t>ž</w:t>
      </w:r>
      <w:r w:rsidRPr="00447479">
        <w:rPr>
          <w:sz w:val="24"/>
          <w:szCs w:val="24"/>
          <w:lang w:eastAsia="hr-HR"/>
        </w:rPr>
        <w:t>nosti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i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periodu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branja</w:t>
      </w:r>
      <w:r w:rsidR="00143CF7" w:rsidRPr="00210B05">
        <w:rPr>
          <w:rFonts w:ascii="TimesNewRoman" w:hAnsi="TimesNewRoman" w:cs="TimesNewRoman"/>
          <w:sz w:val="24"/>
          <w:szCs w:val="24"/>
        </w:rPr>
        <w:t>.</w:t>
      </w:r>
      <w:r w:rsidR="00464B1D">
        <w:rPr>
          <w:rFonts w:ascii="TimesNewRoman" w:hAnsi="TimesNewRoman" w:cs="TimesNewRoman"/>
          <w:sz w:val="24"/>
          <w:szCs w:val="24"/>
        </w:rPr>
        <w:t xml:space="preserve"> </w:t>
      </w:r>
      <w:r w:rsidRPr="00447479">
        <w:rPr>
          <w:sz w:val="24"/>
          <w:szCs w:val="24"/>
          <w:lang w:eastAsia="hr-HR"/>
        </w:rPr>
        <w:t>Glavne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komponente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zelenog</w:t>
      </w:r>
      <w:r w:rsidRPr="00B01AAA">
        <w:rPr>
          <w:sz w:val="24"/>
          <w:szCs w:val="24"/>
          <w:lang w:val="bs-Latn-BA" w:eastAsia="hr-HR"/>
        </w:rPr>
        <w:t xml:space="preserve"> č</w:t>
      </w:r>
      <w:r w:rsidRPr="00447479">
        <w:rPr>
          <w:sz w:val="24"/>
          <w:szCs w:val="24"/>
          <w:lang w:eastAsia="hr-HR"/>
        </w:rPr>
        <w:t>aja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su</w:t>
      </w:r>
      <w:r w:rsidRPr="00B01AAA">
        <w:rPr>
          <w:sz w:val="24"/>
          <w:szCs w:val="24"/>
          <w:lang w:val="bs-Latn-BA" w:eastAsia="hr-HR"/>
        </w:rPr>
        <w:t xml:space="preserve"> </w:t>
      </w:r>
      <w:r w:rsidR="00654D64">
        <w:rPr>
          <w:sz w:val="24"/>
          <w:szCs w:val="24"/>
          <w:lang w:val="bs-Latn-BA" w:eastAsia="hr-HR"/>
        </w:rPr>
        <w:t xml:space="preserve">kao i u crnom čaju, </w:t>
      </w:r>
      <w:r w:rsidRPr="00447479">
        <w:rPr>
          <w:sz w:val="24"/>
          <w:szCs w:val="24"/>
          <w:lang w:eastAsia="hr-HR"/>
        </w:rPr>
        <w:t>flavonoidi</w:t>
      </w:r>
      <w:r w:rsidRPr="00B01AAA">
        <w:rPr>
          <w:sz w:val="24"/>
          <w:szCs w:val="24"/>
          <w:lang w:val="bs-Latn-BA" w:eastAsia="hr-HR"/>
        </w:rPr>
        <w:t xml:space="preserve"> </w:t>
      </w:r>
      <w:r w:rsidR="00654D64">
        <w:rPr>
          <w:sz w:val="24"/>
          <w:szCs w:val="24"/>
          <w:lang w:val="bs-Latn-BA" w:eastAsia="hr-HR"/>
        </w:rPr>
        <w:t>(polifenoli)</w:t>
      </w:r>
      <w:r w:rsidRPr="00B01AAA">
        <w:rPr>
          <w:sz w:val="24"/>
          <w:szCs w:val="24"/>
          <w:lang w:val="bs-Latn-BA" w:eastAsia="hr-HR"/>
        </w:rPr>
        <w:t xml:space="preserve"> </w:t>
      </w:r>
      <w:r w:rsidR="00654D64">
        <w:rPr>
          <w:sz w:val="24"/>
          <w:szCs w:val="24"/>
          <w:lang w:val="bs-Latn-BA" w:eastAsia="hr-HR"/>
        </w:rPr>
        <w:t xml:space="preserve">i </w:t>
      </w:r>
      <w:r w:rsidRPr="00447479">
        <w:rPr>
          <w:sz w:val="24"/>
          <w:szCs w:val="24"/>
          <w:lang w:eastAsia="hr-HR"/>
        </w:rPr>
        <w:t>epigalokatehin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galat</w:t>
      </w:r>
      <w:r w:rsidRPr="00B01AAA">
        <w:rPr>
          <w:sz w:val="24"/>
          <w:szCs w:val="24"/>
          <w:lang w:val="bs-Latn-BA" w:eastAsia="hr-HR"/>
        </w:rPr>
        <w:t xml:space="preserve"> (</w:t>
      </w:r>
      <w:r w:rsidRPr="00447479">
        <w:rPr>
          <w:sz w:val="24"/>
          <w:szCs w:val="24"/>
          <w:lang w:eastAsia="hr-HR"/>
        </w:rPr>
        <w:t>EGCG</w:t>
      </w:r>
      <w:r w:rsidRPr="00B01AAA">
        <w:rPr>
          <w:sz w:val="24"/>
          <w:szCs w:val="24"/>
          <w:lang w:val="bs-Latn-BA" w:eastAsia="hr-HR"/>
        </w:rPr>
        <w:t xml:space="preserve">) </w:t>
      </w:r>
      <w:r w:rsidRPr="00447479">
        <w:rPr>
          <w:sz w:val="24"/>
          <w:szCs w:val="24"/>
          <w:lang w:eastAsia="hr-HR"/>
        </w:rPr>
        <w:t>kao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najzna</w:t>
      </w:r>
      <w:r w:rsidRPr="00B01AAA">
        <w:rPr>
          <w:sz w:val="24"/>
          <w:szCs w:val="24"/>
          <w:lang w:val="bs-Latn-BA" w:eastAsia="hr-HR"/>
        </w:rPr>
        <w:t>č</w:t>
      </w:r>
      <w:r w:rsidRPr="00447479">
        <w:rPr>
          <w:sz w:val="24"/>
          <w:szCs w:val="24"/>
          <w:lang w:eastAsia="hr-HR"/>
        </w:rPr>
        <w:t>ajnija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aktivna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komponenta</w:t>
      </w:r>
      <w:r w:rsidRPr="00B01AAA">
        <w:rPr>
          <w:sz w:val="24"/>
          <w:szCs w:val="24"/>
          <w:lang w:val="bs-Latn-BA" w:eastAsia="hr-HR"/>
        </w:rPr>
        <w:t xml:space="preserve"> </w:t>
      </w:r>
      <w:r w:rsidR="002C7F9B">
        <w:rPr>
          <w:rFonts w:ascii="TimesNewRoman" w:hAnsi="TimesNewRoman" w:cs="TimesNewRoman"/>
          <w:sz w:val="24"/>
          <w:szCs w:val="24"/>
        </w:rPr>
        <w:t>[8</w:t>
      </w:r>
      <w:r w:rsidR="002C7F9B" w:rsidRPr="00210B05">
        <w:rPr>
          <w:rFonts w:ascii="TimesNewRoman" w:hAnsi="TimesNewRoman" w:cs="TimesNewRoman"/>
          <w:sz w:val="24"/>
          <w:szCs w:val="24"/>
        </w:rPr>
        <w:t>].</w:t>
      </w:r>
      <w:r w:rsidR="002C7F9B">
        <w:rPr>
          <w:rFonts w:ascii="TimesNewRoman" w:hAnsi="TimesNewRoman" w:cs="TimesNewRoman"/>
          <w:sz w:val="24"/>
          <w:szCs w:val="24"/>
        </w:rPr>
        <w:t xml:space="preserve"> </w:t>
      </w:r>
      <w:r w:rsidRPr="00447479">
        <w:rPr>
          <w:sz w:val="24"/>
          <w:szCs w:val="24"/>
        </w:rPr>
        <w:t>EGCG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se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smatra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glavnim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katehinom</w:t>
      </w:r>
      <w:r w:rsidRPr="00B01AAA">
        <w:rPr>
          <w:sz w:val="24"/>
          <w:szCs w:val="24"/>
          <w:lang w:val="bs-Latn-BA"/>
        </w:rPr>
        <w:t xml:space="preserve">, </w:t>
      </w:r>
      <w:r w:rsidRPr="00447479">
        <w:rPr>
          <w:sz w:val="24"/>
          <w:szCs w:val="24"/>
        </w:rPr>
        <w:t>primarno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odgovornim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za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blagotvorno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djelovanje</w:t>
      </w:r>
      <w:r w:rsidRPr="00B01AAA">
        <w:rPr>
          <w:sz w:val="24"/>
          <w:szCs w:val="24"/>
          <w:lang w:val="bs-Latn-BA"/>
        </w:rPr>
        <w:t xml:space="preserve">  </w:t>
      </w:r>
      <w:r w:rsidRPr="00447479">
        <w:rPr>
          <w:sz w:val="24"/>
          <w:szCs w:val="24"/>
        </w:rPr>
        <w:t>zelenog</w:t>
      </w:r>
      <w:r w:rsidRPr="00B01AAA">
        <w:rPr>
          <w:sz w:val="24"/>
          <w:szCs w:val="24"/>
          <w:lang w:val="bs-Latn-BA"/>
        </w:rPr>
        <w:t xml:space="preserve"> č</w:t>
      </w:r>
      <w:r w:rsidRPr="00447479">
        <w:rPr>
          <w:sz w:val="24"/>
          <w:szCs w:val="24"/>
        </w:rPr>
        <w:t>aja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na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humani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organizam</w:t>
      </w:r>
      <w:r w:rsidR="00654D64" w:rsidRPr="00654D64">
        <w:rPr>
          <w:sz w:val="24"/>
          <w:szCs w:val="24"/>
          <w:lang w:val="bs-Latn-BA"/>
        </w:rPr>
        <w:t xml:space="preserve">, </w:t>
      </w:r>
      <w:r w:rsidR="00654D64">
        <w:rPr>
          <w:sz w:val="24"/>
          <w:szCs w:val="24"/>
        </w:rPr>
        <w:t>posebno</w:t>
      </w:r>
      <w:r w:rsidRPr="00B01AAA">
        <w:rPr>
          <w:sz w:val="24"/>
          <w:szCs w:val="24"/>
          <w:lang w:val="bs-Latn-BA"/>
        </w:rPr>
        <w:t xml:space="preserve"> </w:t>
      </w:r>
      <w:r w:rsidR="00654D64">
        <w:rPr>
          <w:sz w:val="24"/>
          <w:szCs w:val="24"/>
          <w:lang w:val="bs-Latn-BA"/>
        </w:rPr>
        <w:t>na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kardiovaskularno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zdravlj</w:t>
      </w:r>
      <w:r w:rsidR="00654D64">
        <w:rPr>
          <w:sz w:val="24"/>
          <w:szCs w:val="24"/>
        </w:rPr>
        <w:t>e</w:t>
      </w:r>
      <w:r w:rsidRPr="00B01AAA">
        <w:rPr>
          <w:sz w:val="24"/>
          <w:szCs w:val="24"/>
          <w:lang w:val="bs-Latn-BA"/>
        </w:rPr>
        <w:t xml:space="preserve">, </w:t>
      </w:r>
      <w:r w:rsidRPr="00447479">
        <w:rPr>
          <w:sz w:val="24"/>
          <w:szCs w:val="24"/>
        </w:rPr>
        <w:t>prevencij</w:t>
      </w:r>
      <w:r w:rsidR="00654D64">
        <w:rPr>
          <w:sz w:val="24"/>
          <w:szCs w:val="24"/>
        </w:rPr>
        <w:t>u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raka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i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za</w:t>
      </w:r>
      <w:r w:rsidRPr="00B01AAA">
        <w:rPr>
          <w:sz w:val="24"/>
          <w:szCs w:val="24"/>
          <w:lang w:val="bs-Latn-BA"/>
        </w:rPr>
        <w:t>š</w:t>
      </w:r>
      <w:r w:rsidRPr="00447479">
        <w:rPr>
          <w:sz w:val="24"/>
          <w:szCs w:val="24"/>
        </w:rPr>
        <w:t>tit</w:t>
      </w:r>
      <w:r w:rsidR="00654D64">
        <w:rPr>
          <w:sz w:val="24"/>
          <w:szCs w:val="24"/>
        </w:rPr>
        <w:t>u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ko</w:t>
      </w:r>
      <w:r w:rsidRPr="00B01AAA">
        <w:rPr>
          <w:sz w:val="24"/>
          <w:szCs w:val="24"/>
          <w:lang w:val="bs-Latn-BA"/>
        </w:rPr>
        <w:t>ž</w:t>
      </w:r>
      <w:r w:rsidRPr="00447479">
        <w:rPr>
          <w:sz w:val="24"/>
          <w:szCs w:val="24"/>
        </w:rPr>
        <w:t>e</w:t>
      </w:r>
      <w:r w:rsidRPr="00B01AAA">
        <w:rPr>
          <w:sz w:val="24"/>
          <w:szCs w:val="24"/>
          <w:lang w:val="bs-Latn-BA"/>
        </w:rPr>
        <w:t xml:space="preserve">. </w:t>
      </w:r>
      <w:r w:rsidRPr="00447479">
        <w:rPr>
          <w:sz w:val="24"/>
          <w:szCs w:val="24"/>
        </w:rPr>
        <w:t>Smatra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se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da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smanjuje</w:t>
      </w:r>
      <w:r w:rsidRPr="00B01AAA">
        <w:rPr>
          <w:sz w:val="24"/>
          <w:szCs w:val="24"/>
          <w:lang w:val="bs-Latn-BA"/>
        </w:rPr>
        <w:t xml:space="preserve"> </w:t>
      </w:r>
      <w:r w:rsidR="00654D64">
        <w:rPr>
          <w:sz w:val="24"/>
          <w:szCs w:val="24"/>
          <w:lang w:val="bs-Latn-BA"/>
        </w:rPr>
        <w:t xml:space="preserve">i </w:t>
      </w:r>
      <w:r w:rsidRPr="00447479">
        <w:rPr>
          <w:sz w:val="24"/>
          <w:szCs w:val="24"/>
        </w:rPr>
        <w:t>visoke</w:t>
      </w:r>
      <w:r w:rsidRPr="00B01AAA">
        <w:rPr>
          <w:sz w:val="24"/>
          <w:szCs w:val="24"/>
          <w:lang w:val="bs-Latn-BA"/>
        </w:rPr>
        <w:t xml:space="preserve"> </w:t>
      </w:r>
      <w:r w:rsidR="00654D64">
        <w:rPr>
          <w:sz w:val="24"/>
          <w:szCs w:val="24"/>
          <w:lang w:val="bs-Latn-BA"/>
        </w:rPr>
        <w:t>vrijednosti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holesterola</w:t>
      </w:r>
      <w:r w:rsidRPr="00B01AAA">
        <w:rPr>
          <w:sz w:val="24"/>
          <w:szCs w:val="24"/>
          <w:lang w:val="bs-Latn-BA"/>
        </w:rPr>
        <w:t xml:space="preserve">, </w:t>
      </w:r>
      <w:r w:rsidRPr="00447479">
        <w:rPr>
          <w:sz w:val="24"/>
          <w:szCs w:val="24"/>
        </w:rPr>
        <w:t>povoljno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djeluje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na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oslabljen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imunitet</w:t>
      </w:r>
      <w:r w:rsidR="00654D64" w:rsidRPr="00654D64">
        <w:rPr>
          <w:sz w:val="24"/>
          <w:szCs w:val="24"/>
          <w:lang w:val="bs-Latn-BA"/>
        </w:rPr>
        <w:t xml:space="preserve"> </w:t>
      </w:r>
      <w:r w:rsidR="00654D64">
        <w:rPr>
          <w:sz w:val="24"/>
          <w:szCs w:val="24"/>
        </w:rPr>
        <w:t>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smanjuje</w:t>
      </w:r>
      <w:r w:rsidRPr="00B01AAA">
        <w:rPr>
          <w:sz w:val="24"/>
          <w:szCs w:val="24"/>
          <w:lang w:val="bs-Latn-BA"/>
        </w:rPr>
        <w:t xml:space="preserve"> </w:t>
      </w:r>
      <w:r w:rsidR="0047494C">
        <w:rPr>
          <w:sz w:val="24"/>
          <w:szCs w:val="24"/>
          <w:lang w:val="bs-Latn-BA"/>
        </w:rPr>
        <w:t xml:space="preserve">i </w:t>
      </w:r>
      <w:r w:rsidRPr="00447479">
        <w:rPr>
          <w:sz w:val="24"/>
          <w:szCs w:val="24"/>
        </w:rPr>
        <w:t>umor</w:t>
      </w:r>
      <w:r w:rsidRPr="00B01AAA">
        <w:rPr>
          <w:sz w:val="24"/>
          <w:szCs w:val="24"/>
          <w:lang w:val="bs-Latn-BA"/>
        </w:rPr>
        <w:t xml:space="preserve"> </w:t>
      </w:r>
      <w:r w:rsidR="002C7F9B">
        <w:rPr>
          <w:rFonts w:ascii="TimesNewRoman" w:hAnsi="TimesNewRoman" w:cs="TimesNewRoman"/>
          <w:sz w:val="24"/>
          <w:szCs w:val="24"/>
        </w:rPr>
        <w:t>[9</w:t>
      </w:r>
      <w:r w:rsidR="002C7F9B" w:rsidRPr="00210B05">
        <w:rPr>
          <w:rFonts w:ascii="TimesNewRoman" w:hAnsi="TimesNewRoman" w:cs="TimesNewRoman"/>
          <w:sz w:val="24"/>
          <w:szCs w:val="24"/>
        </w:rPr>
        <w:t>].</w:t>
      </w:r>
      <w:r w:rsidR="002C7F9B">
        <w:rPr>
          <w:rFonts w:ascii="TimesNewRoman" w:hAnsi="TimesNewRoman" w:cs="TimesNewRoman"/>
          <w:sz w:val="24"/>
          <w:szCs w:val="24"/>
        </w:rPr>
        <w:t xml:space="preserve"> </w:t>
      </w:r>
      <w:r w:rsidRPr="00447479">
        <w:rPr>
          <w:sz w:val="24"/>
          <w:szCs w:val="24"/>
          <w:lang w:eastAsia="hr-HR"/>
        </w:rPr>
        <w:t>Hemijski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sastav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zelenog</w:t>
      </w:r>
      <w:r w:rsidRPr="00B01AAA">
        <w:rPr>
          <w:sz w:val="24"/>
          <w:szCs w:val="24"/>
          <w:lang w:val="bs-Latn-BA" w:eastAsia="hr-HR"/>
        </w:rPr>
        <w:t xml:space="preserve"> č</w:t>
      </w:r>
      <w:r w:rsidRPr="00447479">
        <w:rPr>
          <w:sz w:val="24"/>
          <w:szCs w:val="24"/>
          <w:lang w:eastAsia="hr-HR"/>
        </w:rPr>
        <w:t>aja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uklju</w:t>
      </w:r>
      <w:r w:rsidRPr="00B01AAA">
        <w:rPr>
          <w:sz w:val="24"/>
          <w:szCs w:val="24"/>
          <w:lang w:val="bs-Latn-BA" w:eastAsia="hr-HR"/>
        </w:rPr>
        <w:t>č</w:t>
      </w:r>
      <w:r w:rsidRPr="00447479">
        <w:rPr>
          <w:sz w:val="24"/>
          <w:szCs w:val="24"/>
          <w:lang w:eastAsia="hr-HR"/>
        </w:rPr>
        <w:t>uje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bjelan</w:t>
      </w:r>
      <w:r w:rsidRPr="00B01AAA">
        <w:rPr>
          <w:sz w:val="24"/>
          <w:szCs w:val="24"/>
          <w:lang w:val="bs-Latn-BA" w:eastAsia="hr-HR"/>
        </w:rPr>
        <w:t>č</w:t>
      </w:r>
      <w:r w:rsidRPr="00447479">
        <w:rPr>
          <w:sz w:val="24"/>
          <w:szCs w:val="24"/>
          <w:lang w:eastAsia="hr-HR"/>
        </w:rPr>
        <w:t>evine</w:t>
      </w:r>
      <w:r w:rsidRPr="00B01AAA">
        <w:rPr>
          <w:sz w:val="24"/>
          <w:szCs w:val="24"/>
          <w:lang w:val="bs-Latn-BA" w:eastAsia="hr-HR"/>
        </w:rPr>
        <w:t xml:space="preserve"> č</w:t>
      </w:r>
      <w:r w:rsidRPr="00447479">
        <w:rPr>
          <w:sz w:val="24"/>
          <w:szCs w:val="24"/>
          <w:lang w:eastAsia="hr-HR"/>
        </w:rPr>
        <w:t>iji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enzimi</w:t>
      </w:r>
      <w:r w:rsidRPr="00B01AAA">
        <w:rPr>
          <w:sz w:val="24"/>
          <w:szCs w:val="24"/>
          <w:lang w:val="bs-Latn-BA" w:eastAsia="hr-HR"/>
        </w:rPr>
        <w:t xml:space="preserve"> č</w:t>
      </w:r>
      <w:r w:rsidRPr="00447479">
        <w:rPr>
          <w:sz w:val="24"/>
          <w:szCs w:val="24"/>
          <w:lang w:eastAsia="hr-HR"/>
        </w:rPr>
        <w:t>ine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va</w:t>
      </w:r>
      <w:r w:rsidRPr="00B01AAA">
        <w:rPr>
          <w:sz w:val="24"/>
          <w:szCs w:val="24"/>
          <w:lang w:val="bs-Latn-BA" w:eastAsia="hr-HR"/>
        </w:rPr>
        <w:t>ž</w:t>
      </w:r>
      <w:r w:rsidRPr="00447479">
        <w:rPr>
          <w:sz w:val="24"/>
          <w:szCs w:val="24"/>
          <w:lang w:eastAsia="hr-HR"/>
        </w:rPr>
        <w:t>an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dio</w:t>
      </w:r>
      <w:r w:rsidRPr="00B01AAA">
        <w:rPr>
          <w:sz w:val="24"/>
          <w:szCs w:val="24"/>
          <w:lang w:val="bs-Latn-BA" w:eastAsia="hr-HR"/>
        </w:rPr>
        <w:t xml:space="preserve"> (15-20% </w:t>
      </w:r>
      <w:r w:rsidRPr="00447479">
        <w:rPr>
          <w:sz w:val="24"/>
          <w:szCs w:val="24"/>
          <w:lang w:eastAsia="hr-HR"/>
        </w:rPr>
        <w:t>suhe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mase</w:t>
      </w:r>
      <w:r w:rsidRPr="00B01AAA">
        <w:rPr>
          <w:sz w:val="24"/>
          <w:szCs w:val="24"/>
          <w:lang w:val="bs-Latn-BA" w:eastAsia="hr-HR"/>
        </w:rPr>
        <w:t>)</w:t>
      </w:r>
      <w:r w:rsidR="00654D64">
        <w:rPr>
          <w:sz w:val="24"/>
          <w:szCs w:val="24"/>
          <w:lang w:val="bs-Latn-BA" w:eastAsia="hr-HR"/>
        </w:rPr>
        <w:t xml:space="preserve"> odnosno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aminokiseline</w:t>
      </w:r>
      <w:r w:rsidRPr="00B01AAA">
        <w:rPr>
          <w:sz w:val="24"/>
          <w:szCs w:val="24"/>
          <w:lang w:val="bs-Latn-BA" w:eastAsia="hr-HR"/>
        </w:rPr>
        <w:t xml:space="preserve">: </w:t>
      </w:r>
      <w:r w:rsidRPr="00447479">
        <w:rPr>
          <w:sz w:val="24"/>
          <w:szCs w:val="24"/>
          <w:lang w:eastAsia="hr-HR"/>
        </w:rPr>
        <w:t>glutaminska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kiselina</w:t>
      </w:r>
      <w:r w:rsidRPr="00B01AAA">
        <w:rPr>
          <w:sz w:val="24"/>
          <w:szCs w:val="24"/>
          <w:lang w:val="bs-Latn-BA" w:eastAsia="hr-HR"/>
        </w:rPr>
        <w:t xml:space="preserve">, </w:t>
      </w:r>
      <w:r w:rsidRPr="00447479">
        <w:rPr>
          <w:sz w:val="24"/>
          <w:szCs w:val="24"/>
          <w:lang w:eastAsia="hr-HR"/>
        </w:rPr>
        <w:t>glicin</w:t>
      </w:r>
      <w:r w:rsidRPr="00B01AAA">
        <w:rPr>
          <w:sz w:val="24"/>
          <w:szCs w:val="24"/>
          <w:lang w:val="bs-Latn-BA" w:eastAsia="hr-HR"/>
        </w:rPr>
        <w:t xml:space="preserve">, </w:t>
      </w:r>
      <w:r w:rsidRPr="00447479">
        <w:rPr>
          <w:sz w:val="24"/>
          <w:szCs w:val="24"/>
          <w:lang w:eastAsia="hr-HR"/>
        </w:rPr>
        <w:t>triptofan</w:t>
      </w:r>
      <w:r w:rsidRPr="00B01AAA">
        <w:rPr>
          <w:sz w:val="24"/>
          <w:szCs w:val="24"/>
          <w:lang w:val="bs-Latn-BA" w:eastAsia="hr-HR"/>
        </w:rPr>
        <w:t xml:space="preserve">, </w:t>
      </w:r>
      <w:r w:rsidRPr="00447479">
        <w:rPr>
          <w:sz w:val="24"/>
          <w:szCs w:val="24"/>
          <w:lang w:eastAsia="hr-HR"/>
        </w:rPr>
        <w:t>serin</w:t>
      </w:r>
      <w:r w:rsidRPr="00B01AAA">
        <w:rPr>
          <w:sz w:val="24"/>
          <w:szCs w:val="24"/>
          <w:lang w:val="bs-Latn-BA" w:eastAsia="hr-HR"/>
        </w:rPr>
        <w:t xml:space="preserve">, </w:t>
      </w:r>
      <w:r w:rsidRPr="00447479">
        <w:rPr>
          <w:sz w:val="24"/>
          <w:szCs w:val="24"/>
          <w:lang w:eastAsia="hr-HR"/>
        </w:rPr>
        <w:t>asparaginska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kiselina</w:t>
      </w:r>
      <w:r w:rsidRPr="00B01AAA">
        <w:rPr>
          <w:sz w:val="24"/>
          <w:szCs w:val="24"/>
          <w:lang w:val="bs-Latn-BA" w:eastAsia="hr-HR"/>
        </w:rPr>
        <w:t xml:space="preserve">, </w:t>
      </w:r>
      <w:r w:rsidRPr="00447479">
        <w:rPr>
          <w:sz w:val="24"/>
          <w:szCs w:val="24"/>
          <w:lang w:eastAsia="hr-HR"/>
        </w:rPr>
        <w:t>tirozin</w:t>
      </w:r>
      <w:r w:rsidRPr="00B01AAA">
        <w:rPr>
          <w:sz w:val="24"/>
          <w:szCs w:val="24"/>
          <w:lang w:val="bs-Latn-BA" w:eastAsia="hr-HR"/>
        </w:rPr>
        <w:t xml:space="preserve">, </w:t>
      </w:r>
      <w:r w:rsidRPr="00447479">
        <w:rPr>
          <w:sz w:val="24"/>
          <w:szCs w:val="24"/>
          <w:lang w:eastAsia="hr-HR"/>
        </w:rPr>
        <w:t>valin</w:t>
      </w:r>
      <w:r w:rsidRPr="00B01AAA">
        <w:rPr>
          <w:sz w:val="24"/>
          <w:szCs w:val="24"/>
          <w:lang w:val="bs-Latn-BA" w:eastAsia="hr-HR"/>
        </w:rPr>
        <w:t xml:space="preserve">, </w:t>
      </w:r>
      <w:r w:rsidRPr="00447479">
        <w:rPr>
          <w:sz w:val="24"/>
          <w:szCs w:val="24"/>
          <w:lang w:eastAsia="hr-HR"/>
        </w:rPr>
        <w:t>leucin</w:t>
      </w:r>
      <w:r w:rsidRPr="00B01AAA">
        <w:rPr>
          <w:sz w:val="24"/>
          <w:szCs w:val="24"/>
          <w:lang w:val="bs-Latn-BA" w:eastAsia="hr-HR"/>
        </w:rPr>
        <w:t xml:space="preserve">, </w:t>
      </w:r>
      <w:r w:rsidRPr="00447479">
        <w:rPr>
          <w:sz w:val="24"/>
          <w:szCs w:val="24"/>
          <w:lang w:eastAsia="hr-HR"/>
        </w:rPr>
        <w:t>treonin</w:t>
      </w:r>
      <w:r w:rsidRPr="00B01AAA">
        <w:rPr>
          <w:sz w:val="24"/>
          <w:szCs w:val="24"/>
          <w:lang w:val="bs-Latn-BA" w:eastAsia="hr-HR"/>
        </w:rPr>
        <w:t xml:space="preserve">, </w:t>
      </w:r>
      <w:r w:rsidRPr="00447479">
        <w:rPr>
          <w:sz w:val="24"/>
          <w:szCs w:val="24"/>
          <w:lang w:eastAsia="hr-HR"/>
        </w:rPr>
        <w:t>arginin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i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lizin</w:t>
      </w:r>
      <w:r w:rsidRPr="00B01AAA">
        <w:rPr>
          <w:sz w:val="24"/>
          <w:szCs w:val="24"/>
          <w:lang w:val="bs-Latn-BA" w:eastAsia="hr-HR"/>
        </w:rPr>
        <w:t xml:space="preserve"> (1-4% </w:t>
      </w:r>
      <w:r w:rsidRPr="00447479">
        <w:rPr>
          <w:sz w:val="24"/>
          <w:szCs w:val="24"/>
          <w:lang w:eastAsia="hr-HR"/>
        </w:rPr>
        <w:t>suhe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mase</w:t>
      </w:r>
      <w:r w:rsidRPr="00B01AAA">
        <w:rPr>
          <w:sz w:val="24"/>
          <w:szCs w:val="24"/>
          <w:lang w:val="bs-Latn-BA" w:eastAsia="hr-HR"/>
        </w:rPr>
        <w:t xml:space="preserve">), </w:t>
      </w:r>
      <w:r w:rsidRPr="00447479">
        <w:rPr>
          <w:sz w:val="24"/>
          <w:szCs w:val="24"/>
          <w:lang w:eastAsia="hr-HR"/>
        </w:rPr>
        <w:t>i</w:t>
      </w:r>
      <w:r w:rsidRPr="00B01AAA">
        <w:rPr>
          <w:sz w:val="24"/>
          <w:szCs w:val="24"/>
          <w:lang w:val="bs-Latn-BA" w:eastAsia="hr-HR"/>
        </w:rPr>
        <w:t xml:space="preserve"> </w:t>
      </w:r>
      <w:r w:rsidRPr="00447479">
        <w:rPr>
          <w:sz w:val="24"/>
          <w:szCs w:val="24"/>
          <w:lang w:eastAsia="hr-HR"/>
        </w:rPr>
        <w:t>u</w:t>
      </w:r>
      <w:r w:rsidRPr="00447479">
        <w:rPr>
          <w:rStyle w:val="hps"/>
          <w:sz w:val="24"/>
          <w:szCs w:val="24"/>
        </w:rPr>
        <w:t>gljikohidrate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koji</w:t>
      </w:r>
      <w:r w:rsidRPr="00B01AAA">
        <w:rPr>
          <w:rStyle w:val="hps"/>
          <w:sz w:val="24"/>
          <w:szCs w:val="24"/>
          <w:lang w:val="bs-Latn-BA"/>
        </w:rPr>
        <w:t xml:space="preserve"> č</w:t>
      </w:r>
      <w:r w:rsidRPr="00447479">
        <w:rPr>
          <w:rStyle w:val="hps"/>
          <w:sz w:val="24"/>
          <w:szCs w:val="24"/>
        </w:rPr>
        <w:t>ine</w:t>
      </w:r>
      <w:r w:rsidRPr="00B01AAA">
        <w:rPr>
          <w:rStyle w:val="hps"/>
          <w:sz w:val="24"/>
          <w:szCs w:val="24"/>
          <w:lang w:val="bs-Latn-BA"/>
        </w:rPr>
        <w:t xml:space="preserve"> 5-7% </w:t>
      </w:r>
      <w:r w:rsidRPr="00447479">
        <w:rPr>
          <w:rStyle w:val="hps"/>
          <w:sz w:val="24"/>
          <w:szCs w:val="24"/>
        </w:rPr>
        <w:t>suhe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mase</w:t>
      </w:r>
      <w:r w:rsidR="002C7F9B">
        <w:rPr>
          <w:rStyle w:val="hps"/>
          <w:sz w:val="24"/>
          <w:szCs w:val="24"/>
        </w:rPr>
        <w:t>.</w:t>
      </w:r>
      <w:r w:rsidR="00654D64">
        <w:rPr>
          <w:rStyle w:val="Hyperlink"/>
          <w:sz w:val="24"/>
          <w:szCs w:val="24"/>
          <w:u w:val="none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Minerali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i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elementi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u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tragovima</w:t>
      </w:r>
      <w:r w:rsidRPr="00B01AAA">
        <w:rPr>
          <w:sz w:val="24"/>
          <w:szCs w:val="24"/>
          <w:lang w:val="bs-Latn-BA"/>
        </w:rPr>
        <w:t xml:space="preserve"> </w:t>
      </w:r>
      <w:r w:rsidR="00654D64" w:rsidRPr="00B01AAA">
        <w:rPr>
          <w:sz w:val="24"/>
          <w:szCs w:val="24"/>
          <w:lang w:val="bs-Latn-BA"/>
        </w:rPr>
        <w:t>(</w:t>
      </w:r>
      <w:r w:rsidR="00654D64" w:rsidRPr="00447479">
        <w:rPr>
          <w:rStyle w:val="hps"/>
          <w:sz w:val="24"/>
          <w:szCs w:val="24"/>
        </w:rPr>
        <w:t>kalcij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447479">
        <w:rPr>
          <w:sz w:val="24"/>
          <w:szCs w:val="24"/>
        </w:rPr>
        <w:t>magnezij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447479">
        <w:rPr>
          <w:sz w:val="24"/>
          <w:szCs w:val="24"/>
        </w:rPr>
        <w:t>hrom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447479">
        <w:rPr>
          <w:sz w:val="24"/>
          <w:szCs w:val="24"/>
        </w:rPr>
        <w:t>mangan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B01AAA">
        <w:rPr>
          <w:rStyle w:val="hps"/>
          <w:sz w:val="24"/>
          <w:szCs w:val="24"/>
          <w:lang w:val="bs-Latn-BA"/>
        </w:rPr>
        <w:t>ž</w:t>
      </w:r>
      <w:r w:rsidR="00654D64" w:rsidRPr="00447479">
        <w:rPr>
          <w:rStyle w:val="hps"/>
          <w:sz w:val="24"/>
          <w:szCs w:val="24"/>
        </w:rPr>
        <w:t>eljezo</w:t>
      </w:r>
      <w:r w:rsidR="00654D64" w:rsidRPr="00B01AAA">
        <w:rPr>
          <w:rStyle w:val="hps"/>
          <w:sz w:val="24"/>
          <w:szCs w:val="24"/>
          <w:lang w:val="bs-Latn-BA"/>
        </w:rPr>
        <w:t xml:space="preserve">, </w:t>
      </w:r>
      <w:r w:rsidR="00654D64" w:rsidRPr="00447479">
        <w:rPr>
          <w:rStyle w:val="hps"/>
          <w:sz w:val="24"/>
          <w:szCs w:val="24"/>
        </w:rPr>
        <w:t>bakar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447479">
        <w:rPr>
          <w:sz w:val="24"/>
          <w:szCs w:val="24"/>
        </w:rPr>
        <w:t>cink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447479">
        <w:rPr>
          <w:sz w:val="24"/>
          <w:szCs w:val="24"/>
        </w:rPr>
        <w:t>molibden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447479">
        <w:rPr>
          <w:sz w:val="24"/>
          <w:szCs w:val="24"/>
        </w:rPr>
        <w:t>selen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447479">
        <w:rPr>
          <w:rStyle w:val="hps"/>
          <w:sz w:val="24"/>
          <w:szCs w:val="24"/>
        </w:rPr>
        <w:t>natrij</w:t>
      </w:r>
      <w:r w:rsidR="00654D64" w:rsidRPr="00B01AAA">
        <w:rPr>
          <w:rStyle w:val="hps"/>
          <w:sz w:val="24"/>
          <w:szCs w:val="24"/>
          <w:lang w:val="bs-Latn-BA"/>
        </w:rPr>
        <w:t xml:space="preserve">, </w:t>
      </w:r>
      <w:r w:rsidR="00654D64" w:rsidRPr="00447479">
        <w:rPr>
          <w:rStyle w:val="hps"/>
          <w:sz w:val="24"/>
          <w:szCs w:val="24"/>
        </w:rPr>
        <w:t>fosfor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447479">
        <w:rPr>
          <w:sz w:val="24"/>
          <w:szCs w:val="24"/>
        </w:rPr>
        <w:t>kobalt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447479">
        <w:rPr>
          <w:sz w:val="24"/>
          <w:szCs w:val="24"/>
        </w:rPr>
        <w:t>stroncij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447479">
        <w:rPr>
          <w:sz w:val="24"/>
          <w:szCs w:val="24"/>
        </w:rPr>
        <w:t>nikl</w:t>
      </w:r>
      <w:r w:rsidR="00654D64" w:rsidRPr="00B01AAA">
        <w:rPr>
          <w:sz w:val="24"/>
          <w:szCs w:val="24"/>
          <w:lang w:val="bs-Latn-BA"/>
        </w:rPr>
        <w:t xml:space="preserve">, </w:t>
      </w:r>
      <w:r w:rsidR="00654D64" w:rsidRPr="00447479">
        <w:rPr>
          <w:rStyle w:val="hps"/>
          <w:sz w:val="24"/>
          <w:szCs w:val="24"/>
        </w:rPr>
        <w:t>kalij</w:t>
      </w:r>
      <w:r w:rsidR="00654D64" w:rsidRPr="00B01AAA">
        <w:rPr>
          <w:rStyle w:val="hps"/>
          <w:sz w:val="24"/>
          <w:szCs w:val="24"/>
          <w:lang w:val="bs-Latn-BA"/>
        </w:rPr>
        <w:t>,</w:t>
      </w:r>
      <w:r w:rsidR="00654D64" w:rsidRPr="00B01AAA">
        <w:rPr>
          <w:sz w:val="24"/>
          <w:szCs w:val="24"/>
          <w:lang w:val="bs-Latn-BA"/>
        </w:rPr>
        <w:t xml:space="preserve"> </w:t>
      </w:r>
      <w:r w:rsidR="00654D64" w:rsidRPr="00447479">
        <w:rPr>
          <w:rStyle w:val="hps"/>
          <w:sz w:val="24"/>
          <w:szCs w:val="24"/>
        </w:rPr>
        <w:t>fluor</w:t>
      </w:r>
      <w:r w:rsidR="00654D64" w:rsidRPr="00B01AAA">
        <w:rPr>
          <w:rStyle w:val="hps"/>
          <w:sz w:val="24"/>
          <w:szCs w:val="24"/>
          <w:lang w:val="bs-Latn-BA"/>
        </w:rPr>
        <w:t xml:space="preserve"> </w:t>
      </w:r>
      <w:r w:rsidR="00654D64" w:rsidRPr="00447479">
        <w:rPr>
          <w:rStyle w:val="hps"/>
          <w:sz w:val="24"/>
          <w:szCs w:val="24"/>
        </w:rPr>
        <w:t>i</w:t>
      </w:r>
      <w:r w:rsidR="00654D64" w:rsidRPr="00B01AAA">
        <w:rPr>
          <w:sz w:val="24"/>
          <w:szCs w:val="24"/>
          <w:lang w:val="bs-Latn-BA"/>
        </w:rPr>
        <w:t xml:space="preserve"> </w:t>
      </w:r>
      <w:r w:rsidR="00654D64" w:rsidRPr="00447479">
        <w:rPr>
          <w:rStyle w:val="hps"/>
          <w:sz w:val="24"/>
          <w:szCs w:val="24"/>
        </w:rPr>
        <w:t>aluminij</w:t>
      </w:r>
      <w:r w:rsidR="00654D64" w:rsidRPr="00B01AAA">
        <w:rPr>
          <w:rStyle w:val="hps"/>
          <w:sz w:val="24"/>
          <w:szCs w:val="24"/>
          <w:lang w:val="bs-Latn-BA"/>
        </w:rPr>
        <w:t>)</w:t>
      </w:r>
      <w:r w:rsidR="00654D64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na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koje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otpada</w:t>
      </w:r>
      <w:r w:rsidRPr="00B01AAA">
        <w:rPr>
          <w:sz w:val="24"/>
          <w:szCs w:val="24"/>
          <w:lang w:val="bs-Latn-BA"/>
        </w:rPr>
        <w:t xml:space="preserve"> 5% </w:t>
      </w:r>
      <w:r w:rsidRPr="00447479">
        <w:rPr>
          <w:sz w:val="24"/>
          <w:szCs w:val="24"/>
        </w:rPr>
        <w:t>suhe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mase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bitan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su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dio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sastava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zelenog</w:t>
      </w:r>
      <w:r w:rsidRPr="00B01AAA">
        <w:rPr>
          <w:sz w:val="24"/>
          <w:szCs w:val="24"/>
          <w:lang w:val="bs-Latn-BA"/>
        </w:rPr>
        <w:t xml:space="preserve"> č</w:t>
      </w:r>
      <w:r w:rsidRPr="00447479">
        <w:rPr>
          <w:sz w:val="24"/>
          <w:szCs w:val="24"/>
        </w:rPr>
        <w:t>aja</w:t>
      </w:r>
      <w:r w:rsidRPr="00B01AAA">
        <w:rPr>
          <w:rStyle w:val="hps"/>
          <w:sz w:val="24"/>
          <w:szCs w:val="24"/>
          <w:lang w:val="bs-Latn-BA"/>
        </w:rPr>
        <w:t xml:space="preserve">. </w:t>
      </w:r>
      <w:r w:rsidRPr="00447479">
        <w:rPr>
          <w:rStyle w:val="hps"/>
          <w:sz w:val="24"/>
          <w:szCs w:val="24"/>
        </w:rPr>
        <w:t>U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sastavu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su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tako</w:t>
      </w:r>
      <w:r w:rsidRPr="00B01AAA">
        <w:rPr>
          <w:rStyle w:val="hps"/>
          <w:sz w:val="24"/>
          <w:szCs w:val="24"/>
          <w:lang w:val="bs-Latn-BA"/>
        </w:rPr>
        <w:t>đ</w:t>
      </w:r>
      <w:r w:rsidRPr="00447479">
        <w:rPr>
          <w:rStyle w:val="hps"/>
          <w:sz w:val="24"/>
          <w:szCs w:val="24"/>
        </w:rPr>
        <w:t>er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i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lipidi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u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tragovima</w:t>
      </w:r>
      <w:r w:rsidRPr="00B01AAA">
        <w:rPr>
          <w:rStyle w:val="hps"/>
          <w:sz w:val="24"/>
          <w:szCs w:val="24"/>
          <w:lang w:val="bs-Latn-BA"/>
        </w:rPr>
        <w:t xml:space="preserve"> (</w:t>
      </w:r>
      <w:r w:rsidRPr="00447479">
        <w:rPr>
          <w:sz w:val="24"/>
          <w:szCs w:val="24"/>
        </w:rPr>
        <w:t>linolna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sz w:val="24"/>
          <w:szCs w:val="24"/>
        </w:rPr>
        <w:t>i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alfa</w:t>
      </w:r>
      <w:r w:rsidRPr="00B01AAA">
        <w:rPr>
          <w:rStyle w:val="hps"/>
          <w:sz w:val="24"/>
          <w:szCs w:val="24"/>
          <w:lang w:val="bs-Latn-BA"/>
        </w:rPr>
        <w:t>-</w:t>
      </w:r>
      <w:r w:rsidRPr="00447479">
        <w:rPr>
          <w:sz w:val="24"/>
          <w:szCs w:val="24"/>
        </w:rPr>
        <w:t>linolenska</w:t>
      </w:r>
      <w:r w:rsidRPr="00B01AAA">
        <w:rPr>
          <w:sz w:val="24"/>
          <w:szCs w:val="24"/>
          <w:lang w:val="bs-Latn-BA"/>
        </w:rPr>
        <w:t xml:space="preserve"> </w:t>
      </w:r>
      <w:r w:rsidRPr="00447479">
        <w:rPr>
          <w:rStyle w:val="hps"/>
          <w:sz w:val="24"/>
          <w:szCs w:val="24"/>
        </w:rPr>
        <w:t>kiselina</w:t>
      </w:r>
      <w:r w:rsidRPr="00B01AAA">
        <w:rPr>
          <w:sz w:val="24"/>
          <w:szCs w:val="24"/>
          <w:lang w:val="bs-Latn-BA"/>
        </w:rPr>
        <w:t xml:space="preserve">), </w:t>
      </w:r>
      <w:r w:rsidRPr="00447479">
        <w:rPr>
          <w:rStyle w:val="hps"/>
          <w:sz w:val="24"/>
          <w:szCs w:val="24"/>
        </w:rPr>
        <w:t>steroli</w:t>
      </w:r>
      <w:r w:rsidRPr="00B01AAA">
        <w:rPr>
          <w:sz w:val="24"/>
          <w:szCs w:val="24"/>
          <w:lang w:val="bs-Latn-BA"/>
        </w:rPr>
        <w:t xml:space="preserve"> </w:t>
      </w:r>
      <w:r w:rsidRPr="00B01AAA">
        <w:rPr>
          <w:rStyle w:val="hps"/>
          <w:sz w:val="24"/>
          <w:szCs w:val="24"/>
          <w:lang w:val="bs-Latn-BA"/>
        </w:rPr>
        <w:t>(</w:t>
      </w:r>
      <w:r w:rsidRPr="00447479">
        <w:rPr>
          <w:sz w:val="24"/>
          <w:szCs w:val="24"/>
        </w:rPr>
        <w:t>stigmasterol</w:t>
      </w:r>
      <w:r w:rsidRPr="00B01AAA">
        <w:rPr>
          <w:sz w:val="24"/>
          <w:szCs w:val="24"/>
          <w:lang w:val="bs-Latn-BA"/>
        </w:rPr>
        <w:t xml:space="preserve">), </w:t>
      </w:r>
      <w:r w:rsidRPr="00447479">
        <w:rPr>
          <w:sz w:val="24"/>
          <w:szCs w:val="24"/>
        </w:rPr>
        <w:t>vitamini</w:t>
      </w:r>
      <w:r w:rsidRPr="00B01AAA">
        <w:rPr>
          <w:sz w:val="24"/>
          <w:szCs w:val="24"/>
          <w:lang w:val="bs-Latn-BA"/>
        </w:rPr>
        <w:t xml:space="preserve"> </w:t>
      </w:r>
      <w:r w:rsidRPr="00B01AAA">
        <w:rPr>
          <w:rStyle w:val="hps"/>
          <w:sz w:val="24"/>
          <w:szCs w:val="24"/>
          <w:lang w:val="bs-Latn-BA"/>
        </w:rPr>
        <w:t>(</w:t>
      </w:r>
      <w:r w:rsidRPr="00447479">
        <w:rPr>
          <w:rStyle w:val="hps"/>
          <w:sz w:val="24"/>
          <w:szCs w:val="24"/>
        </w:rPr>
        <w:t>B</w:t>
      </w:r>
      <w:r w:rsidRPr="00B01AAA">
        <w:rPr>
          <w:sz w:val="24"/>
          <w:szCs w:val="24"/>
          <w:lang w:val="bs-Latn-BA"/>
        </w:rPr>
        <w:t xml:space="preserve">, </w:t>
      </w:r>
      <w:r w:rsidRPr="00447479">
        <w:rPr>
          <w:sz w:val="24"/>
          <w:szCs w:val="24"/>
        </w:rPr>
        <w:t>C</w:t>
      </w:r>
      <w:r w:rsidRPr="00B01AAA">
        <w:rPr>
          <w:sz w:val="24"/>
          <w:szCs w:val="24"/>
          <w:lang w:val="bs-Latn-BA"/>
        </w:rPr>
        <w:t xml:space="preserve">, </w:t>
      </w:r>
      <w:r w:rsidRPr="00447479">
        <w:rPr>
          <w:rStyle w:val="hps"/>
          <w:sz w:val="24"/>
          <w:szCs w:val="24"/>
        </w:rPr>
        <w:t>E</w:t>
      </w:r>
      <w:r w:rsidRPr="00B01AAA">
        <w:rPr>
          <w:rStyle w:val="hps"/>
          <w:sz w:val="24"/>
          <w:szCs w:val="24"/>
          <w:lang w:val="bs-Latn-BA"/>
        </w:rPr>
        <w:t>)</w:t>
      </w:r>
      <w:r w:rsidRPr="00B01AAA">
        <w:rPr>
          <w:sz w:val="24"/>
          <w:szCs w:val="24"/>
          <w:lang w:val="bs-Latn-BA"/>
        </w:rPr>
        <w:t xml:space="preserve">, </w:t>
      </w:r>
      <w:r w:rsidRPr="00447479">
        <w:rPr>
          <w:rStyle w:val="hps"/>
          <w:sz w:val="24"/>
          <w:szCs w:val="24"/>
        </w:rPr>
        <w:t>pigmenti</w:t>
      </w:r>
      <w:r w:rsidRPr="00B01AAA">
        <w:rPr>
          <w:sz w:val="24"/>
          <w:szCs w:val="24"/>
          <w:lang w:val="bs-Latn-BA"/>
        </w:rPr>
        <w:t xml:space="preserve"> </w:t>
      </w:r>
      <w:r w:rsidRPr="00B01AAA">
        <w:rPr>
          <w:rStyle w:val="hps"/>
          <w:sz w:val="24"/>
          <w:szCs w:val="24"/>
          <w:lang w:val="bs-Latn-BA"/>
        </w:rPr>
        <w:t>(</w:t>
      </w:r>
      <w:r w:rsidRPr="00447479">
        <w:rPr>
          <w:sz w:val="24"/>
          <w:szCs w:val="24"/>
        </w:rPr>
        <w:t>hlorofil</w:t>
      </w:r>
      <w:r w:rsidRPr="00B01AAA">
        <w:rPr>
          <w:sz w:val="24"/>
          <w:szCs w:val="24"/>
          <w:lang w:val="bs-Latn-BA"/>
        </w:rPr>
        <w:t xml:space="preserve">, </w:t>
      </w:r>
      <w:r w:rsidRPr="00447479">
        <w:rPr>
          <w:rStyle w:val="hps"/>
          <w:sz w:val="24"/>
          <w:szCs w:val="24"/>
        </w:rPr>
        <w:t>karotenoidi</w:t>
      </w:r>
      <w:r w:rsidRPr="00B01AAA">
        <w:rPr>
          <w:sz w:val="24"/>
          <w:szCs w:val="24"/>
          <w:lang w:val="bs-Latn-BA"/>
        </w:rPr>
        <w:t xml:space="preserve">), </w:t>
      </w:r>
      <w:r w:rsidRPr="00447479">
        <w:rPr>
          <w:rStyle w:val="hps"/>
          <w:sz w:val="24"/>
          <w:szCs w:val="24"/>
        </w:rPr>
        <w:t>i</w:t>
      </w:r>
      <w:r w:rsidRPr="00B01AAA">
        <w:rPr>
          <w:rStyle w:val="hps"/>
          <w:sz w:val="24"/>
          <w:szCs w:val="24"/>
          <w:lang w:val="bs-Latn-BA"/>
        </w:rPr>
        <w:t xml:space="preserve"> </w:t>
      </w:r>
      <w:r w:rsidR="00654D64">
        <w:rPr>
          <w:rStyle w:val="hps"/>
          <w:sz w:val="24"/>
          <w:szCs w:val="24"/>
          <w:lang w:val="bs-Latn-BA"/>
        </w:rPr>
        <w:t>volatilna jedinjenja</w:t>
      </w:r>
      <w:r w:rsidRPr="00B01AAA">
        <w:rPr>
          <w:rStyle w:val="hps"/>
          <w:sz w:val="24"/>
          <w:szCs w:val="24"/>
          <w:lang w:val="bs-Latn-BA"/>
        </w:rPr>
        <w:t xml:space="preserve"> (</w:t>
      </w:r>
      <w:r w:rsidRPr="00447479">
        <w:rPr>
          <w:sz w:val="24"/>
          <w:szCs w:val="24"/>
        </w:rPr>
        <w:t>aldehidi</w:t>
      </w:r>
      <w:r w:rsidRPr="00B01AAA">
        <w:rPr>
          <w:sz w:val="24"/>
          <w:szCs w:val="24"/>
          <w:lang w:val="bs-Latn-BA"/>
        </w:rPr>
        <w:t xml:space="preserve">, </w:t>
      </w:r>
      <w:r w:rsidRPr="00447479">
        <w:rPr>
          <w:sz w:val="24"/>
          <w:szCs w:val="24"/>
        </w:rPr>
        <w:t>alkoholi</w:t>
      </w:r>
      <w:r w:rsidRPr="00B01AAA">
        <w:rPr>
          <w:sz w:val="24"/>
          <w:szCs w:val="24"/>
          <w:lang w:val="bs-Latn-BA"/>
        </w:rPr>
        <w:t xml:space="preserve">, </w:t>
      </w:r>
      <w:r w:rsidRPr="00447479">
        <w:rPr>
          <w:sz w:val="24"/>
          <w:szCs w:val="24"/>
        </w:rPr>
        <w:t>esteri</w:t>
      </w:r>
      <w:r w:rsidRPr="00B01AAA">
        <w:rPr>
          <w:sz w:val="24"/>
          <w:szCs w:val="24"/>
          <w:lang w:val="bs-Latn-BA"/>
        </w:rPr>
        <w:t>).</w:t>
      </w:r>
      <w:r w:rsidR="00FB3E16">
        <w:rPr>
          <w:sz w:val="24"/>
          <w:szCs w:val="24"/>
          <w:lang w:val="bs-Latn-BA"/>
        </w:rPr>
        <w:t xml:space="preserve"> </w:t>
      </w:r>
      <w:r w:rsidR="00AB5BE9" w:rsidRPr="00447479">
        <w:rPr>
          <w:rStyle w:val="hps"/>
          <w:sz w:val="24"/>
          <w:szCs w:val="24"/>
        </w:rPr>
        <w:t>Vodeni</w:t>
      </w:r>
      <w:r w:rsidR="00AB5BE9" w:rsidRPr="00B01AAA">
        <w:rPr>
          <w:rStyle w:val="hps"/>
          <w:sz w:val="24"/>
          <w:szCs w:val="24"/>
          <w:lang w:val="bs-Latn-BA"/>
        </w:rPr>
        <w:t xml:space="preserve"> </w:t>
      </w:r>
      <w:r w:rsidR="00AB5BE9" w:rsidRPr="00447479">
        <w:rPr>
          <w:rStyle w:val="hps"/>
          <w:sz w:val="24"/>
          <w:szCs w:val="24"/>
        </w:rPr>
        <w:t>ekstrakt</w:t>
      </w:r>
      <w:r w:rsidR="00AB5BE9" w:rsidRPr="00B01AAA">
        <w:rPr>
          <w:rStyle w:val="hps"/>
          <w:sz w:val="24"/>
          <w:szCs w:val="24"/>
          <w:lang w:val="bs-Latn-BA"/>
        </w:rPr>
        <w:t xml:space="preserve"> </w:t>
      </w:r>
      <w:r w:rsidR="00AB5BE9" w:rsidRPr="00447479">
        <w:rPr>
          <w:rStyle w:val="hps"/>
          <w:sz w:val="24"/>
          <w:szCs w:val="24"/>
        </w:rPr>
        <w:t>zelenog</w:t>
      </w:r>
      <w:r w:rsidR="00AB5BE9" w:rsidRPr="00B01AAA">
        <w:rPr>
          <w:rStyle w:val="hps"/>
          <w:sz w:val="24"/>
          <w:szCs w:val="24"/>
          <w:lang w:val="bs-Latn-BA"/>
        </w:rPr>
        <w:t xml:space="preserve"> č</w:t>
      </w:r>
      <w:r w:rsidR="00AB5BE9" w:rsidRPr="00447479">
        <w:rPr>
          <w:rStyle w:val="hps"/>
          <w:sz w:val="24"/>
          <w:szCs w:val="24"/>
        </w:rPr>
        <w:t>aja</w:t>
      </w:r>
      <w:r w:rsidR="00AB5BE9" w:rsidRPr="00B01AAA">
        <w:rPr>
          <w:rStyle w:val="hps"/>
          <w:sz w:val="24"/>
          <w:szCs w:val="24"/>
          <w:lang w:val="bs-Latn-BA"/>
        </w:rPr>
        <w:t xml:space="preserve"> </w:t>
      </w:r>
      <w:r w:rsidR="00AB5BE9" w:rsidRPr="00447479">
        <w:rPr>
          <w:rStyle w:val="hps"/>
          <w:sz w:val="24"/>
          <w:szCs w:val="24"/>
        </w:rPr>
        <w:t>koji</w:t>
      </w:r>
      <w:r w:rsidR="00AB5BE9" w:rsidRPr="00B01AAA">
        <w:rPr>
          <w:rStyle w:val="hps"/>
          <w:sz w:val="24"/>
          <w:szCs w:val="24"/>
          <w:lang w:val="bs-Latn-BA"/>
        </w:rPr>
        <w:t xml:space="preserve"> </w:t>
      </w:r>
      <w:r w:rsidR="00AB5BE9" w:rsidRPr="00447479">
        <w:rPr>
          <w:rStyle w:val="hps"/>
          <w:sz w:val="24"/>
          <w:szCs w:val="24"/>
        </w:rPr>
        <w:t>sadr</w:t>
      </w:r>
      <w:r w:rsidR="00AB5BE9" w:rsidRPr="00B01AAA">
        <w:rPr>
          <w:rStyle w:val="hps"/>
          <w:sz w:val="24"/>
          <w:szCs w:val="24"/>
          <w:lang w:val="bs-Latn-BA"/>
        </w:rPr>
        <w:t>ž</w:t>
      </w:r>
      <w:r w:rsidR="00AB5BE9" w:rsidRPr="00447479">
        <w:rPr>
          <w:rStyle w:val="hps"/>
          <w:sz w:val="24"/>
          <w:szCs w:val="24"/>
        </w:rPr>
        <w:t>i</w:t>
      </w:r>
      <w:r w:rsidR="00AB5BE9" w:rsidRPr="00B01AAA">
        <w:rPr>
          <w:rStyle w:val="hps"/>
          <w:sz w:val="24"/>
          <w:szCs w:val="24"/>
          <w:lang w:val="bs-Latn-BA"/>
        </w:rPr>
        <w:t xml:space="preserve"> </w:t>
      </w:r>
      <w:r w:rsidR="00AB5BE9" w:rsidRPr="00447479">
        <w:rPr>
          <w:rStyle w:val="hps"/>
          <w:sz w:val="24"/>
          <w:szCs w:val="24"/>
        </w:rPr>
        <w:t>sve</w:t>
      </w:r>
      <w:r w:rsidR="00AB5BE9" w:rsidRPr="00B01AAA">
        <w:rPr>
          <w:rStyle w:val="hps"/>
          <w:sz w:val="24"/>
          <w:szCs w:val="24"/>
          <w:lang w:val="bs-Latn-BA"/>
        </w:rPr>
        <w:t xml:space="preserve"> </w:t>
      </w:r>
      <w:r w:rsidR="00AB5BE9" w:rsidRPr="00447479">
        <w:rPr>
          <w:rStyle w:val="hps"/>
          <w:sz w:val="24"/>
          <w:szCs w:val="24"/>
        </w:rPr>
        <w:t>glavne</w:t>
      </w:r>
      <w:r w:rsidR="00AB5BE9" w:rsidRPr="00B01AAA">
        <w:rPr>
          <w:rStyle w:val="hps"/>
          <w:sz w:val="24"/>
          <w:szCs w:val="24"/>
          <w:lang w:val="bs-Latn-BA"/>
        </w:rPr>
        <w:t xml:space="preserve"> </w:t>
      </w:r>
      <w:r w:rsidR="00AB5BE9" w:rsidRPr="00447479">
        <w:rPr>
          <w:rStyle w:val="hps"/>
          <w:sz w:val="24"/>
          <w:szCs w:val="24"/>
        </w:rPr>
        <w:t>polifenole</w:t>
      </w:r>
      <w:r w:rsidR="00AB5BE9" w:rsidRPr="00B01AAA">
        <w:rPr>
          <w:rStyle w:val="hps"/>
          <w:sz w:val="24"/>
          <w:szCs w:val="24"/>
          <w:lang w:val="bs-Latn-BA"/>
        </w:rPr>
        <w:t xml:space="preserve"> </w:t>
      </w:r>
      <w:r w:rsidR="00AB5BE9" w:rsidRPr="00447479">
        <w:rPr>
          <w:rStyle w:val="hps"/>
          <w:sz w:val="24"/>
          <w:szCs w:val="24"/>
        </w:rPr>
        <w:t>pokazuje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antimutageno</w:t>
      </w:r>
      <w:r w:rsidR="00AB5BE9" w:rsidRPr="00B01AAA">
        <w:rPr>
          <w:sz w:val="24"/>
          <w:szCs w:val="24"/>
          <w:lang w:val="bs-Latn-BA"/>
        </w:rPr>
        <w:t xml:space="preserve">, </w:t>
      </w:r>
      <w:r w:rsidR="00AB5BE9" w:rsidRPr="00447479">
        <w:rPr>
          <w:sz w:val="24"/>
          <w:szCs w:val="24"/>
        </w:rPr>
        <w:t>antidijabeti</w:t>
      </w:r>
      <w:r w:rsidR="00AB5BE9" w:rsidRPr="00B01AAA">
        <w:rPr>
          <w:sz w:val="24"/>
          <w:szCs w:val="24"/>
          <w:lang w:val="bs-Latn-BA"/>
        </w:rPr>
        <w:t>č</w:t>
      </w:r>
      <w:r w:rsidR="00AB5BE9" w:rsidRPr="00447479">
        <w:rPr>
          <w:sz w:val="24"/>
          <w:szCs w:val="24"/>
        </w:rPr>
        <w:t>no</w:t>
      </w:r>
      <w:r w:rsidR="00AB5BE9" w:rsidRPr="00B01AAA">
        <w:rPr>
          <w:sz w:val="24"/>
          <w:szCs w:val="24"/>
          <w:lang w:val="bs-Latn-BA"/>
        </w:rPr>
        <w:t xml:space="preserve">, </w:t>
      </w:r>
      <w:r w:rsidR="00AB5BE9" w:rsidRPr="00447479">
        <w:rPr>
          <w:sz w:val="24"/>
          <w:szCs w:val="24"/>
        </w:rPr>
        <w:t>antioksidativno</w:t>
      </w:r>
      <w:r w:rsidR="00AB5BE9" w:rsidRPr="00B01AAA">
        <w:rPr>
          <w:sz w:val="24"/>
          <w:szCs w:val="24"/>
          <w:lang w:val="bs-Latn-BA"/>
        </w:rPr>
        <w:t xml:space="preserve">, </w:t>
      </w:r>
      <w:r w:rsidR="00AB5BE9" w:rsidRPr="00447479">
        <w:rPr>
          <w:sz w:val="24"/>
          <w:szCs w:val="24"/>
        </w:rPr>
        <w:t>antibakterijsko</w:t>
      </w:r>
      <w:r w:rsidR="00AB5BE9" w:rsidRPr="00B01AAA">
        <w:rPr>
          <w:sz w:val="24"/>
          <w:szCs w:val="24"/>
          <w:lang w:val="bs-Latn-BA"/>
        </w:rPr>
        <w:t xml:space="preserve">, </w:t>
      </w:r>
      <w:r w:rsidR="00AB5BE9" w:rsidRPr="00447479">
        <w:rPr>
          <w:sz w:val="24"/>
          <w:szCs w:val="24"/>
        </w:rPr>
        <w:t>antiinflamatorno</w:t>
      </w:r>
      <w:r w:rsidR="00AB5BE9" w:rsidRPr="00B01AAA">
        <w:rPr>
          <w:sz w:val="24"/>
          <w:szCs w:val="24"/>
          <w:lang w:val="bs-Latn-BA"/>
        </w:rPr>
        <w:t xml:space="preserve">, </w:t>
      </w:r>
      <w:r w:rsidR="00AB5BE9" w:rsidRPr="00447479">
        <w:rPr>
          <w:sz w:val="24"/>
          <w:szCs w:val="24"/>
        </w:rPr>
        <w:t>antitumorsko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i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hipoholesterolemi</w:t>
      </w:r>
      <w:r w:rsidR="00AB5BE9" w:rsidRPr="00B01AAA">
        <w:rPr>
          <w:sz w:val="24"/>
          <w:szCs w:val="24"/>
          <w:lang w:val="bs-Latn-BA"/>
        </w:rPr>
        <w:t>č</w:t>
      </w:r>
      <w:r w:rsidR="00AB5BE9" w:rsidRPr="00447479">
        <w:rPr>
          <w:sz w:val="24"/>
          <w:szCs w:val="24"/>
        </w:rPr>
        <w:t>no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djelovanje</w:t>
      </w:r>
      <w:r w:rsidR="00AB5BE9" w:rsidRPr="00B01AAA">
        <w:rPr>
          <w:sz w:val="24"/>
          <w:szCs w:val="24"/>
          <w:lang w:val="bs-Latn-BA"/>
        </w:rPr>
        <w:t xml:space="preserve">. </w:t>
      </w:r>
      <w:r w:rsidR="00AB5BE9" w:rsidRPr="00447479">
        <w:rPr>
          <w:sz w:val="24"/>
          <w:szCs w:val="24"/>
        </w:rPr>
        <w:t>Tako</w:t>
      </w:r>
      <w:r w:rsidR="00AB5BE9" w:rsidRPr="00B01AAA">
        <w:rPr>
          <w:sz w:val="24"/>
          <w:szCs w:val="24"/>
          <w:lang w:val="bs-Latn-BA"/>
        </w:rPr>
        <w:t>đ</w:t>
      </w:r>
      <w:r w:rsidR="00AB5BE9" w:rsidRPr="00447479">
        <w:rPr>
          <w:sz w:val="24"/>
          <w:szCs w:val="24"/>
        </w:rPr>
        <w:t>er</w:t>
      </w:r>
      <w:r w:rsidR="00AB5BE9" w:rsidRPr="00B01AAA">
        <w:rPr>
          <w:sz w:val="24"/>
          <w:szCs w:val="24"/>
          <w:lang w:val="bs-Latn-BA"/>
        </w:rPr>
        <w:t xml:space="preserve">, </w:t>
      </w:r>
      <w:r w:rsidR="00AB5BE9" w:rsidRPr="00447479">
        <w:rPr>
          <w:sz w:val="24"/>
          <w:szCs w:val="24"/>
        </w:rPr>
        <w:t>sprje</w:t>
      </w:r>
      <w:r w:rsidR="00AB5BE9" w:rsidRPr="00B01AAA">
        <w:rPr>
          <w:sz w:val="24"/>
          <w:szCs w:val="24"/>
          <w:lang w:val="bs-Latn-BA"/>
        </w:rPr>
        <w:t>č</w:t>
      </w:r>
      <w:r w:rsidR="00AB5BE9" w:rsidRPr="00447479">
        <w:rPr>
          <w:sz w:val="24"/>
          <w:szCs w:val="24"/>
        </w:rPr>
        <w:t>ava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nastanak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karijesa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a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preventivno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dejstvo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ekstrakt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zelenog</w:t>
      </w:r>
      <w:r w:rsidR="00AB5BE9" w:rsidRPr="00B01AAA">
        <w:rPr>
          <w:sz w:val="24"/>
          <w:szCs w:val="24"/>
          <w:lang w:val="bs-Latn-BA"/>
        </w:rPr>
        <w:t xml:space="preserve"> č</w:t>
      </w:r>
      <w:r w:rsidR="00AB5BE9" w:rsidRPr="00447479">
        <w:rPr>
          <w:sz w:val="24"/>
          <w:szCs w:val="24"/>
        </w:rPr>
        <w:t>aja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pokazao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je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na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razne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vrste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kancera</w:t>
      </w:r>
      <w:r w:rsidR="00AB5BE9" w:rsidRPr="00B01AAA">
        <w:rPr>
          <w:sz w:val="24"/>
          <w:szCs w:val="24"/>
          <w:lang w:val="bs-Latn-BA"/>
        </w:rPr>
        <w:t xml:space="preserve"> š</w:t>
      </w:r>
      <w:r w:rsidR="00AB5BE9" w:rsidRPr="00447479">
        <w:rPr>
          <w:sz w:val="24"/>
          <w:szCs w:val="24"/>
        </w:rPr>
        <w:t>to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su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potvrdile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studije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provedene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na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animalnim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AB5BE9" w:rsidRPr="00447479">
        <w:rPr>
          <w:sz w:val="24"/>
          <w:szCs w:val="24"/>
        </w:rPr>
        <w:t>modelima</w:t>
      </w:r>
      <w:r w:rsidR="00AB5BE9" w:rsidRPr="00B01AAA">
        <w:rPr>
          <w:sz w:val="24"/>
          <w:szCs w:val="24"/>
          <w:lang w:val="bs-Latn-BA"/>
        </w:rPr>
        <w:t xml:space="preserve"> </w:t>
      </w:r>
      <w:r w:rsidR="002C7F9B">
        <w:rPr>
          <w:rFonts w:ascii="TimesNewRoman" w:hAnsi="TimesNewRoman" w:cs="TimesNewRoman"/>
          <w:sz w:val="24"/>
          <w:szCs w:val="24"/>
        </w:rPr>
        <w:t>[10</w:t>
      </w:r>
      <w:r w:rsidR="002C7F9B" w:rsidRPr="00210B05">
        <w:rPr>
          <w:rFonts w:ascii="TimesNewRoman" w:hAnsi="TimesNewRoman" w:cs="TimesNewRoman"/>
          <w:sz w:val="24"/>
          <w:szCs w:val="24"/>
        </w:rPr>
        <w:t>].</w:t>
      </w:r>
      <w:r w:rsidR="002C7F9B">
        <w:rPr>
          <w:rFonts w:ascii="TimesNewRoman" w:hAnsi="TimesNewRoman" w:cs="TimesNewRoman"/>
          <w:sz w:val="24"/>
          <w:szCs w:val="24"/>
        </w:rPr>
        <w:t xml:space="preserve"> </w:t>
      </w:r>
    </w:p>
    <w:p w:rsidR="002832CA" w:rsidRPr="00B01AAA" w:rsidRDefault="002832CA" w:rsidP="00773380">
      <w:pPr>
        <w:jc w:val="both"/>
        <w:rPr>
          <w:sz w:val="24"/>
          <w:szCs w:val="24"/>
          <w:lang w:val="bs-Latn-BA"/>
        </w:rPr>
      </w:pPr>
      <w:r w:rsidRPr="00955DD0">
        <w:rPr>
          <w:sz w:val="24"/>
          <w:szCs w:val="24"/>
          <w:lang w:val="bs-Latn-BA"/>
        </w:rPr>
        <w:t>Željezo je biogeni element i neophodan je ljudskom organizmu za normalno funkcionisanje</w:t>
      </w:r>
      <w:r>
        <w:rPr>
          <w:sz w:val="24"/>
          <w:szCs w:val="24"/>
          <w:lang w:val="bs-Latn-BA"/>
        </w:rPr>
        <w:t xml:space="preserve"> a</w:t>
      </w:r>
      <w:r w:rsidRPr="00955DD0">
        <w:rPr>
          <w:sz w:val="24"/>
          <w:szCs w:val="24"/>
          <w:lang w:val="bs-Latn-BA"/>
        </w:rPr>
        <w:t xml:space="preserve">  čiji sadržaj </w:t>
      </w:r>
      <w:r w:rsidRPr="00955DD0">
        <w:rPr>
          <w:sz w:val="24"/>
          <w:szCs w:val="24"/>
        </w:rPr>
        <w:t>varira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od</w:t>
      </w:r>
      <w:r w:rsidRPr="00955DD0">
        <w:rPr>
          <w:sz w:val="24"/>
          <w:szCs w:val="24"/>
          <w:lang w:val="bs-Latn-BA"/>
        </w:rPr>
        <w:t xml:space="preserve"> 4 </w:t>
      </w:r>
      <w:r w:rsidRPr="00955DD0">
        <w:rPr>
          <w:sz w:val="24"/>
          <w:szCs w:val="24"/>
        </w:rPr>
        <w:t>do</w:t>
      </w:r>
      <w:r w:rsidRPr="00955DD0">
        <w:rPr>
          <w:sz w:val="24"/>
          <w:szCs w:val="24"/>
          <w:lang w:val="bs-Latn-BA"/>
        </w:rPr>
        <w:t xml:space="preserve"> 5 </w:t>
      </w:r>
      <w:r w:rsidRPr="00955DD0">
        <w:rPr>
          <w:sz w:val="24"/>
          <w:szCs w:val="24"/>
        </w:rPr>
        <w:t>g</w:t>
      </w:r>
      <w:r w:rsidRPr="00955DD0">
        <w:rPr>
          <w:sz w:val="24"/>
          <w:szCs w:val="24"/>
          <w:lang w:val="bs-Latn-BA"/>
        </w:rPr>
        <w:t xml:space="preserve">. </w:t>
      </w:r>
      <w:r w:rsidRPr="00955DD0">
        <w:rPr>
          <w:sz w:val="24"/>
          <w:szCs w:val="24"/>
        </w:rPr>
        <w:t>Kao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esencijalni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mikroelement</w:t>
      </w:r>
      <w:r w:rsidRPr="00955DD0">
        <w:rPr>
          <w:sz w:val="24"/>
          <w:szCs w:val="24"/>
          <w:lang w:val="bs-Latn-BA"/>
        </w:rPr>
        <w:t>, ž</w:t>
      </w:r>
      <w:r w:rsidRPr="00955DD0">
        <w:rPr>
          <w:sz w:val="24"/>
          <w:szCs w:val="24"/>
        </w:rPr>
        <w:t>eljezo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ima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raznovrsne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uloge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u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organizmu</w:t>
      </w:r>
      <w:r w:rsidRPr="00955DD0">
        <w:rPr>
          <w:sz w:val="24"/>
          <w:szCs w:val="24"/>
          <w:lang w:val="bs-Latn-BA"/>
        </w:rPr>
        <w:t xml:space="preserve">: </w:t>
      </w:r>
      <w:r w:rsidRPr="00955DD0">
        <w:rPr>
          <w:sz w:val="24"/>
          <w:szCs w:val="24"/>
        </w:rPr>
        <w:t>neizostavan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je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u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izgradnji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i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samoj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funkciji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hemoglobina</w:t>
      </w:r>
      <w:r w:rsidRPr="00955DD0">
        <w:rPr>
          <w:sz w:val="24"/>
          <w:szCs w:val="24"/>
          <w:lang w:val="bs-Latn-BA"/>
        </w:rPr>
        <w:t xml:space="preserve">, </w:t>
      </w:r>
      <w:r w:rsidRPr="00955DD0">
        <w:rPr>
          <w:sz w:val="24"/>
          <w:szCs w:val="24"/>
        </w:rPr>
        <w:t>u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sintezi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mioglobina</w:t>
      </w:r>
      <w:r w:rsidRPr="00955DD0">
        <w:rPr>
          <w:sz w:val="24"/>
          <w:szCs w:val="24"/>
          <w:lang w:val="bs-Latn-BA"/>
        </w:rPr>
        <w:t xml:space="preserve">, </w:t>
      </w:r>
      <w:r w:rsidRPr="00955DD0">
        <w:rPr>
          <w:sz w:val="24"/>
          <w:szCs w:val="24"/>
        </w:rPr>
        <w:t>sintezi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enzima</w:t>
      </w:r>
      <w:r w:rsidRPr="00955DD0">
        <w:rPr>
          <w:sz w:val="24"/>
          <w:szCs w:val="24"/>
          <w:lang w:val="bs-Latn-BA"/>
        </w:rPr>
        <w:t xml:space="preserve"> (</w:t>
      </w:r>
      <w:r w:rsidRPr="00955DD0">
        <w:rPr>
          <w:sz w:val="24"/>
          <w:szCs w:val="24"/>
        </w:rPr>
        <w:t>peroksidaze</w:t>
      </w:r>
      <w:r w:rsidRPr="00955DD0">
        <w:rPr>
          <w:sz w:val="24"/>
          <w:szCs w:val="24"/>
          <w:lang w:val="bs-Latn-BA"/>
        </w:rPr>
        <w:t xml:space="preserve">, </w:t>
      </w:r>
      <w:r w:rsidRPr="00955DD0">
        <w:rPr>
          <w:sz w:val="24"/>
          <w:szCs w:val="24"/>
        </w:rPr>
        <w:t>katalaze</w:t>
      </w:r>
      <w:r w:rsidRPr="00955DD0">
        <w:rPr>
          <w:sz w:val="24"/>
          <w:szCs w:val="24"/>
          <w:lang w:val="bs-Latn-BA"/>
        </w:rPr>
        <w:t xml:space="preserve">, mijeloperoksidaze </w:t>
      </w:r>
      <w:r w:rsidRPr="00955DD0">
        <w:rPr>
          <w:sz w:val="24"/>
          <w:szCs w:val="24"/>
        </w:rPr>
        <w:t>i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dr</w:t>
      </w:r>
      <w:r w:rsidRPr="00955DD0">
        <w:rPr>
          <w:sz w:val="24"/>
          <w:szCs w:val="24"/>
          <w:lang w:val="bs-Latn-BA"/>
        </w:rPr>
        <w:t xml:space="preserve">.), ulazi u </w:t>
      </w:r>
      <w:r w:rsidRPr="00955DD0">
        <w:rPr>
          <w:sz w:val="24"/>
          <w:szCs w:val="24"/>
        </w:rPr>
        <w:t>sastav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metaloproteina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apoferitina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i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hemosiderina</w:t>
      </w:r>
      <w:r w:rsidRPr="00955DD0">
        <w:rPr>
          <w:sz w:val="24"/>
          <w:szCs w:val="24"/>
          <w:lang w:val="bs-Latn-BA"/>
        </w:rPr>
        <w:t xml:space="preserve">. </w:t>
      </w:r>
      <w:r w:rsidRPr="00955DD0">
        <w:rPr>
          <w:sz w:val="24"/>
          <w:szCs w:val="24"/>
        </w:rPr>
        <w:t>Dnevne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potrebe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odraslog</w:t>
      </w:r>
      <w:r w:rsidRPr="00955DD0">
        <w:rPr>
          <w:sz w:val="24"/>
          <w:szCs w:val="24"/>
          <w:lang w:val="bs-Latn-BA"/>
        </w:rPr>
        <w:t xml:space="preserve"> č</w:t>
      </w:r>
      <w:r w:rsidRPr="00955DD0">
        <w:rPr>
          <w:sz w:val="24"/>
          <w:szCs w:val="24"/>
        </w:rPr>
        <w:t>ovjeka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za</w:t>
      </w:r>
      <w:r w:rsidRPr="00955DD0">
        <w:rPr>
          <w:sz w:val="24"/>
          <w:szCs w:val="24"/>
          <w:lang w:val="bs-Latn-BA"/>
        </w:rPr>
        <w:t xml:space="preserve"> ž</w:t>
      </w:r>
      <w:r w:rsidRPr="00955DD0">
        <w:rPr>
          <w:sz w:val="24"/>
          <w:szCs w:val="24"/>
        </w:rPr>
        <w:t>eljezom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su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od</w:t>
      </w:r>
      <w:r w:rsidRPr="00955DD0">
        <w:rPr>
          <w:sz w:val="24"/>
          <w:szCs w:val="24"/>
          <w:lang w:val="bs-Latn-BA"/>
        </w:rPr>
        <w:t xml:space="preserve"> 5 </w:t>
      </w:r>
      <w:r w:rsidRPr="00955DD0">
        <w:rPr>
          <w:sz w:val="24"/>
          <w:szCs w:val="24"/>
        </w:rPr>
        <w:t>do</w:t>
      </w:r>
      <w:r w:rsidRPr="00955DD0">
        <w:rPr>
          <w:sz w:val="24"/>
          <w:szCs w:val="24"/>
          <w:lang w:val="bs-Latn-BA"/>
        </w:rPr>
        <w:t xml:space="preserve"> 10 </w:t>
      </w:r>
      <w:r w:rsidRPr="00955DD0">
        <w:rPr>
          <w:sz w:val="24"/>
          <w:szCs w:val="24"/>
        </w:rPr>
        <w:t>mg</w:t>
      </w:r>
      <w:r w:rsidRPr="00955DD0">
        <w:rPr>
          <w:sz w:val="24"/>
          <w:szCs w:val="24"/>
          <w:lang w:val="bs-Latn-BA"/>
        </w:rPr>
        <w:t xml:space="preserve">, </w:t>
      </w:r>
      <w:r w:rsidRPr="00955DD0">
        <w:rPr>
          <w:sz w:val="24"/>
          <w:szCs w:val="24"/>
        </w:rPr>
        <w:t>s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tim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da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je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organizmu</w:t>
      </w:r>
      <w:r w:rsidRPr="00955DD0">
        <w:rPr>
          <w:sz w:val="24"/>
          <w:szCs w:val="24"/>
          <w:lang w:val="bs-Latn-BA"/>
        </w:rPr>
        <w:t xml:space="preserve"> ž</w:t>
      </w:r>
      <w:r w:rsidRPr="00955DD0">
        <w:rPr>
          <w:sz w:val="24"/>
          <w:szCs w:val="24"/>
        </w:rPr>
        <w:t>ene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potrebno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ne</w:t>
      </w:r>
      <w:r w:rsidRPr="00955DD0">
        <w:rPr>
          <w:sz w:val="24"/>
          <w:szCs w:val="24"/>
          <w:lang w:val="bs-Latn-BA"/>
        </w:rPr>
        <w:t>š</w:t>
      </w:r>
      <w:r w:rsidRPr="00955DD0">
        <w:rPr>
          <w:sz w:val="24"/>
          <w:szCs w:val="24"/>
        </w:rPr>
        <w:t>to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vi</w:t>
      </w:r>
      <w:r w:rsidRPr="00955DD0">
        <w:rPr>
          <w:sz w:val="24"/>
          <w:szCs w:val="24"/>
          <w:lang w:val="bs-Latn-BA"/>
        </w:rPr>
        <w:t>š</w:t>
      </w:r>
      <w:r w:rsidRPr="00955DD0">
        <w:rPr>
          <w:sz w:val="24"/>
          <w:szCs w:val="24"/>
        </w:rPr>
        <w:t>e</w:t>
      </w:r>
      <w:r w:rsidRPr="00955DD0">
        <w:rPr>
          <w:sz w:val="24"/>
          <w:szCs w:val="24"/>
          <w:lang w:val="bs-Latn-BA"/>
        </w:rPr>
        <w:t xml:space="preserve"> ž</w:t>
      </w:r>
      <w:r w:rsidRPr="00955DD0">
        <w:rPr>
          <w:sz w:val="24"/>
          <w:szCs w:val="24"/>
        </w:rPr>
        <w:t>eljeza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zbog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menstrualnih</w:t>
      </w:r>
      <w:r w:rsidRPr="00955DD0">
        <w:rPr>
          <w:sz w:val="24"/>
          <w:szCs w:val="24"/>
          <w:lang w:val="bs-Latn-BA"/>
        </w:rPr>
        <w:t xml:space="preserve"> </w:t>
      </w:r>
      <w:r w:rsidRPr="00955DD0">
        <w:rPr>
          <w:sz w:val="24"/>
          <w:szCs w:val="24"/>
        </w:rPr>
        <w:t>gubitaka</w:t>
      </w:r>
      <w:r>
        <w:rPr>
          <w:sz w:val="24"/>
          <w:szCs w:val="24"/>
          <w:lang w:val="bs-Latn-BA"/>
        </w:rPr>
        <w:t xml:space="preserve"> </w:t>
      </w:r>
      <w:r w:rsidR="00464B1D">
        <w:rPr>
          <w:rFonts w:ascii="TimesNewRoman" w:hAnsi="TimesNewRoman" w:cs="TimesNewRoman"/>
          <w:sz w:val="24"/>
          <w:szCs w:val="24"/>
        </w:rPr>
        <w:t>[11</w:t>
      </w:r>
      <w:r w:rsidR="00464B1D" w:rsidRPr="00210B05">
        <w:rPr>
          <w:rFonts w:ascii="TimesNewRoman" w:hAnsi="TimesNewRoman" w:cs="TimesNewRoman"/>
          <w:sz w:val="24"/>
          <w:szCs w:val="24"/>
        </w:rPr>
        <w:t>].</w:t>
      </w:r>
    </w:p>
    <w:p w:rsidR="0013627F" w:rsidRPr="0035442F" w:rsidRDefault="00FB3E16" w:rsidP="0035442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bs-Latn-BA"/>
        </w:rPr>
      </w:pPr>
      <w:r>
        <w:rPr>
          <w:rFonts w:ascii="TimesNewRoman" w:hAnsi="TimesNewRoman" w:cs="TimesNewRoman"/>
          <w:sz w:val="24"/>
          <w:szCs w:val="24"/>
          <w:lang w:val="bs-Latn-BA"/>
        </w:rPr>
        <w:t xml:space="preserve">Analiza </w:t>
      </w:r>
      <w:r w:rsidR="00EE4323" w:rsidRPr="00210B05">
        <w:rPr>
          <w:rFonts w:ascii="TimesNewRoman" w:hAnsi="TimesNewRoman" w:cs="TimesNewRoman"/>
          <w:sz w:val="24"/>
          <w:szCs w:val="24"/>
        </w:rPr>
        <w:t>sadr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>ž</w:t>
      </w:r>
      <w:r w:rsidR="00EE4323" w:rsidRPr="00210B05">
        <w:rPr>
          <w:rFonts w:ascii="TimesNewRoman" w:hAnsi="TimesNewRoman" w:cs="TimesNewRoman"/>
          <w:sz w:val="24"/>
          <w:szCs w:val="24"/>
        </w:rPr>
        <w:t>aja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metala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u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č</w:t>
      </w:r>
      <w:r w:rsidR="00EE4323" w:rsidRPr="00210B05">
        <w:rPr>
          <w:rFonts w:ascii="TimesNewRoman" w:hAnsi="TimesNewRoman" w:cs="TimesNewRoman"/>
          <w:sz w:val="24"/>
          <w:szCs w:val="24"/>
        </w:rPr>
        <w:t>ajevima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je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veoma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va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>ž</w:t>
      </w:r>
      <w:r>
        <w:rPr>
          <w:rFonts w:ascii="TimesNewRoman" w:hAnsi="TimesNewRoman" w:cs="TimesNewRoman"/>
          <w:sz w:val="24"/>
          <w:szCs w:val="24"/>
        </w:rPr>
        <w:t>na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da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bi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se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odredilo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da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li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se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njihova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koncentracija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nalazi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u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okviru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propisanih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vr</w:t>
      </w:r>
      <w:r>
        <w:rPr>
          <w:rFonts w:ascii="TimesNewRoman" w:hAnsi="TimesNewRoman" w:cs="TimesNewRoman"/>
          <w:sz w:val="24"/>
          <w:szCs w:val="24"/>
        </w:rPr>
        <w:t>ij</w:t>
      </w:r>
      <w:r w:rsidR="00EE4323" w:rsidRPr="00210B05">
        <w:rPr>
          <w:rFonts w:ascii="TimesNewRoman" w:hAnsi="TimesNewRoman" w:cs="TimesNewRoman"/>
          <w:sz w:val="24"/>
          <w:szCs w:val="24"/>
        </w:rPr>
        <w:t>ednosti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, </w:t>
      </w:r>
      <w:r w:rsidR="00EE4323" w:rsidRPr="00210B05">
        <w:rPr>
          <w:rFonts w:ascii="TimesNewRoman" w:hAnsi="TimesNewRoman" w:cs="TimesNewRoman"/>
          <w:sz w:val="24"/>
          <w:szCs w:val="24"/>
        </w:rPr>
        <w:t>odnosno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da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li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je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kvalitet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č</w:t>
      </w:r>
      <w:r w:rsidR="00EE4323" w:rsidRPr="00210B05">
        <w:rPr>
          <w:rFonts w:ascii="TimesNewRoman" w:hAnsi="TimesNewRoman" w:cs="TimesNewRoman"/>
          <w:sz w:val="24"/>
          <w:szCs w:val="24"/>
        </w:rPr>
        <w:t>aja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zadovoljavaju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>ć</w:t>
      </w:r>
      <w:r w:rsidR="00EE4323" w:rsidRPr="00210B05">
        <w:rPr>
          <w:rFonts w:ascii="TimesNewRoman" w:hAnsi="TimesNewRoman" w:cs="TimesNewRoman"/>
          <w:sz w:val="24"/>
          <w:szCs w:val="24"/>
        </w:rPr>
        <w:t>i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, </w:t>
      </w:r>
      <w:r w:rsidR="00EE4323" w:rsidRPr="00210B05">
        <w:rPr>
          <w:rFonts w:ascii="TimesNewRoman" w:hAnsi="TimesNewRoman" w:cs="TimesNewRoman"/>
          <w:sz w:val="24"/>
          <w:szCs w:val="24"/>
        </w:rPr>
        <w:t>tako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da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ne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uti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>č</w:t>
      </w:r>
      <w:r w:rsidR="00EE4323" w:rsidRPr="00210B05">
        <w:rPr>
          <w:rFonts w:ascii="TimesNewRoman" w:hAnsi="TimesNewRoman" w:cs="TimesNewRoman"/>
          <w:sz w:val="24"/>
          <w:szCs w:val="24"/>
        </w:rPr>
        <w:t>e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negativno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na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zdravlje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ljudi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koji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ga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konzumiraju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. </w:t>
      </w:r>
      <w:r w:rsidR="00EE4323" w:rsidRPr="00210B05">
        <w:rPr>
          <w:rFonts w:ascii="TimesNewRoman" w:hAnsi="TimesNewRoman" w:cs="TimesNewRoman"/>
          <w:sz w:val="24"/>
          <w:szCs w:val="24"/>
        </w:rPr>
        <w:t>U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ovom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radu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je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odre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>đ</w:t>
      </w:r>
      <w:r w:rsidR="00EE4323" w:rsidRPr="00210B05">
        <w:rPr>
          <w:rFonts w:ascii="TimesNewRoman" w:hAnsi="TimesNewRoman" w:cs="TimesNewRoman"/>
          <w:sz w:val="24"/>
          <w:szCs w:val="24"/>
        </w:rPr>
        <w:t>ivan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bs-Latn-BA"/>
        </w:rPr>
        <w:t xml:space="preserve">ukupni </w:t>
      </w:r>
      <w:r w:rsidR="00EE4323" w:rsidRPr="00210B05">
        <w:rPr>
          <w:rFonts w:ascii="TimesNewRoman" w:hAnsi="TimesNewRoman" w:cs="TimesNewRoman"/>
          <w:sz w:val="24"/>
          <w:szCs w:val="24"/>
        </w:rPr>
        <w:t>sadr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>ž</w:t>
      </w:r>
      <w:r w:rsidR="00EE4323" w:rsidRPr="00210B05">
        <w:rPr>
          <w:rFonts w:ascii="TimesNewRoman" w:hAnsi="TimesNewRoman" w:cs="TimesNewRoman"/>
          <w:sz w:val="24"/>
          <w:szCs w:val="24"/>
        </w:rPr>
        <w:t>aj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Pr="00FB3E16">
        <w:rPr>
          <w:rFonts w:ascii="TimesNewRoman" w:hAnsi="TimesNewRoman" w:cs="TimesNewRoman"/>
          <w:sz w:val="24"/>
          <w:szCs w:val="24"/>
          <w:lang w:val="bs-Latn-BA"/>
        </w:rPr>
        <w:t>ž</w:t>
      </w:r>
      <w:r>
        <w:rPr>
          <w:rFonts w:ascii="TimesNewRoman" w:hAnsi="TimesNewRoman" w:cs="TimesNewRoman"/>
          <w:sz w:val="24"/>
          <w:szCs w:val="24"/>
        </w:rPr>
        <w:t>eljeza</w:t>
      </w:r>
      <w:r w:rsidRPr="00FB3E16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 w:rsidR="00EE4323" w:rsidRPr="00210B05">
        <w:rPr>
          <w:rFonts w:ascii="TimesNewRoman" w:hAnsi="TimesNewRoman" w:cs="TimesNewRoman"/>
          <w:sz w:val="24"/>
          <w:szCs w:val="24"/>
        </w:rPr>
        <w:t>u</w:t>
      </w:r>
      <w:r w:rsidR="00EE4323" w:rsidRPr="00EE4323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bs-Latn-BA"/>
        </w:rPr>
        <w:t xml:space="preserve">uzorcima tri vrste zelenog i crnog čaja </w:t>
      </w:r>
      <w:r>
        <w:rPr>
          <w:rFonts w:ascii="TimesNewRoman" w:hAnsi="TimesNewRoman" w:cs="TimesNewRoman"/>
          <w:sz w:val="24"/>
          <w:szCs w:val="24"/>
        </w:rPr>
        <w:t>odabranih</w:t>
      </w:r>
      <w:r w:rsidRPr="00FB3E16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nasumi</w:t>
      </w:r>
      <w:r w:rsidRPr="00FB3E16">
        <w:rPr>
          <w:rFonts w:ascii="TimesNewRoman" w:hAnsi="TimesNewRoman" w:cs="TimesNewRoman"/>
          <w:sz w:val="24"/>
          <w:szCs w:val="24"/>
          <w:lang w:val="bs-Latn-BA"/>
        </w:rPr>
        <w:t>č</w:t>
      </w:r>
      <w:r>
        <w:rPr>
          <w:rFonts w:ascii="TimesNewRoman" w:hAnsi="TimesNewRoman" w:cs="TimesNewRoman"/>
          <w:sz w:val="24"/>
          <w:szCs w:val="24"/>
        </w:rPr>
        <w:t>no</w:t>
      </w:r>
      <w:r w:rsidRPr="00FB3E16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</w:t>
      </w:r>
      <w:r w:rsidRPr="00FB3E16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marketima</w:t>
      </w:r>
      <w:r w:rsidRPr="00FB3E16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</w:t>
      </w:r>
      <w:r w:rsidRPr="00FB3E16">
        <w:rPr>
          <w:rFonts w:ascii="TimesNewRoman" w:hAnsi="TimesNewRoman" w:cs="TimesNewRoman"/>
          <w:sz w:val="24"/>
          <w:szCs w:val="24"/>
          <w:lang w:val="bs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Sarajevu</w:t>
      </w:r>
      <w:r w:rsidR="0035442F">
        <w:rPr>
          <w:rFonts w:ascii="TimesNewRoman" w:hAnsi="TimesNewRoman" w:cs="TimesNewRoman"/>
          <w:sz w:val="24"/>
          <w:szCs w:val="24"/>
          <w:lang w:val="bs-Latn-BA"/>
        </w:rPr>
        <w:t xml:space="preserve">. </w:t>
      </w:r>
    </w:p>
    <w:p w:rsidR="0013627F" w:rsidRDefault="0013627F" w:rsidP="0013627F">
      <w:pPr>
        <w:jc w:val="both"/>
        <w:rPr>
          <w:b/>
          <w:sz w:val="24"/>
          <w:szCs w:val="24"/>
          <w:lang w:val="sr-Latn-BA"/>
        </w:rPr>
      </w:pPr>
    </w:p>
    <w:p w:rsidR="006F6209" w:rsidRPr="00B61D1A" w:rsidRDefault="006F6209" w:rsidP="0013627F">
      <w:pPr>
        <w:jc w:val="both"/>
        <w:rPr>
          <w:b/>
          <w:sz w:val="24"/>
          <w:szCs w:val="24"/>
          <w:lang w:val="sr-Latn-BA"/>
        </w:rPr>
      </w:pPr>
    </w:p>
    <w:p w:rsidR="0005593B" w:rsidRDefault="0005593B" w:rsidP="0005593B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MATERIJAL I METODE RADA</w:t>
      </w:r>
    </w:p>
    <w:p w:rsidR="00935B28" w:rsidRPr="00B61D1A" w:rsidRDefault="00935B28" w:rsidP="0005593B">
      <w:pPr>
        <w:jc w:val="center"/>
        <w:rPr>
          <w:b/>
          <w:sz w:val="24"/>
          <w:szCs w:val="24"/>
          <w:lang w:val="sr-Latn-BA"/>
        </w:rPr>
      </w:pPr>
    </w:p>
    <w:p w:rsidR="00D331A6" w:rsidRDefault="008629F4" w:rsidP="00D331A6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8629F4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Materijal</w:t>
      </w:r>
    </w:p>
    <w:p w:rsidR="00206456" w:rsidRPr="008629F4" w:rsidRDefault="00206456" w:rsidP="00D331A6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8629F4" w:rsidRDefault="008629F4" w:rsidP="00D331A6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4"/>
          <w:szCs w:val="24"/>
          <w:lang w:val="sr-Latn-BA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sr-Latn-BA"/>
        </w:rPr>
        <w:t>Hemikalije:</w:t>
      </w:r>
    </w:p>
    <w:p w:rsidR="008629F4" w:rsidRPr="00FB4265" w:rsidRDefault="00FB4265" w:rsidP="008629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4"/>
          <w:szCs w:val="24"/>
          <w:lang w:val="sr-Latn-BA"/>
        </w:rPr>
      </w:pPr>
      <w:r w:rsidRPr="00FB4265">
        <w:rPr>
          <w:sz w:val="24"/>
          <w:szCs w:val="24"/>
        </w:rPr>
        <w:t>Ferric Chloride anhydrous, purum &gt;98% (RT) (Fluka Chemie Buchs, Packed in Switzerland)</w:t>
      </w:r>
    </w:p>
    <w:p w:rsidR="00FB4265" w:rsidRPr="00FB4265" w:rsidRDefault="00FB4265" w:rsidP="008629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4"/>
          <w:szCs w:val="24"/>
          <w:lang w:val="sr-Latn-BA"/>
        </w:rPr>
      </w:pPr>
      <w:r w:rsidRPr="00FB4265">
        <w:rPr>
          <w:sz w:val="24"/>
          <w:szCs w:val="24"/>
        </w:rPr>
        <w:t>Kaliumthiocyanat Ensure ACS, ISO, reag. Ph.Eur. Potassium thiocyanate (Merck KGgA, Darmstatd, Germany)</w:t>
      </w:r>
    </w:p>
    <w:p w:rsidR="008629F4" w:rsidRDefault="008629F4" w:rsidP="008629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4"/>
          <w:szCs w:val="24"/>
          <w:lang w:val="sr-Latn-BA"/>
        </w:rPr>
      </w:pPr>
      <w:r>
        <w:rPr>
          <w:rFonts w:ascii="TimesNewRoman,Bold" w:hAnsi="TimesNewRoman,Bold" w:cs="TimesNewRoman,Bold"/>
          <w:bCs/>
          <w:sz w:val="24"/>
          <w:szCs w:val="24"/>
          <w:lang w:val="sr-Latn-BA"/>
        </w:rPr>
        <w:lastRenderedPageBreak/>
        <w:t>Azotna kiselina, 68%-na, Kemika, Zagreb, Hrvatska</w:t>
      </w:r>
    </w:p>
    <w:p w:rsidR="008629F4" w:rsidRDefault="008629F4" w:rsidP="008629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4"/>
          <w:szCs w:val="24"/>
          <w:lang w:val="sr-Latn-BA"/>
        </w:rPr>
      </w:pPr>
      <w:r>
        <w:rPr>
          <w:rFonts w:ascii="TimesNewRoman,Bold" w:hAnsi="TimesNewRoman,Bold" w:cs="TimesNewRoman,Bold"/>
          <w:bCs/>
          <w:sz w:val="24"/>
          <w:szCs w:val="24"/>
          <w:lang w:val="sr-Latn-BA"/>
        </w:rPr>
        <w:t>Sulfatna kiselina, 96%-na, Kemika, Zagreb, Hrvatska</w:t>
      </w:r>
    </w:p>
    <w:p w:rsidR="008629F4" w:rsidRDefault="008629F4" w:rsidP="008629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4"/>
          <w:szCs w:val="24"/>
          <w:lang w:val="sr-Latn-BA"/>
        </w:rPr>
      </w:pPr>
      <w:r>
        <w:rPr>
          <w:rFonts w:ascii="TimesNewRoman,Bold" w:hAnsi="TimesNewRoman,Bold" w:cs="TimesNewRoman,Bold"/>
          <w:bCs/>
          <w:sz w:val="24"/>
          <w:szCs w:val="24"/>
          <w:lang w:val="sr-Latn-BA"/>
        </w:rPr>
        <w:t>Hloridna kiselina, 37%-na, Kemika, Zagreb, Hrvatska</w:t>
      </w:r>
    </w:p>
    <w:p w:rsidR="00206456" w:rsidRPr="00FB4265" w:rsidRDefault="00FB4265" w:rsidP="008629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4"/>
          <w:szCs w:val="24"/>
          <w:lang w:val="sr-Latn-BA"/>
        </w:rPr>
      </w:pPr>
      <w:r w:rsidRPr="00FB4265">
        <w:rPr>
          <w:sz w:val="24"/>
          <w:szCs w:val="24"/>
        </w:rPr>
        <w:t>Milli-Q</w:t>
      </w:r>
      <w:r>
        <w:rPr>
          <w:sz w:val="24"/>
          <w:szCs w:val="24"/>
        </w:rPr>
        <w:t xml:space="preserve"> voda</w:t>
      </w:r>
      <w:r w:rsidRPr="00FB4265">
        <w:rPr>
          <w:sz w:val="24"/>
          <w:szCs w:val="24"/>
        </w:rPr>
        <w:t>, Millipore</w:t>
      </w:r>
    </w:p>
    <w:p w:rsidR="00206456" w:rsidRPr="00FB4265" w:rsidRDefault="00206456" w:rsidP="00D331A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Latn-BA"/>
        </w:rPr>
      </w:pPr>
    </w:p>
    <w:p w:rsidR="00206456" w:rsidRPr="00206456" w:rsidRDefault="00206456" w:rsidP="00D331A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4"/>
          <w:szCs w:val="24"/>
          <w:lang w:val="sr-Latn-BA"/>
        </w:rPr>
      </w:pPr>
      <w:r w:rsidRPr="00206456">
        <w:rPr>
          <w:rFonts w:ascii="TimesNewRoman" w:hAnsi="TimesNewRoman" w:cs="TimesNewRoman"/>
          <w:b/>
          <w:sz w:val="24"/>
          <w:szCs w:val="24"/>
          <w:lang w:val="sr-Latn-BA"/>
        </w:rPr>
        <w:t xml:space="preserve">Aparatura: </w:t>
      </w:r>
    </w:p>
    <w:p w:rsidR="00206456" w:rsidRPr="00AC27C1" w:rsidRDefault="00206456" w:rsidP="00AC27C1">
      <w:pPr>
        <w:numPr>
          <w:ilvl w:val="0"/>
          <w:numId w:val="6"/>
        </w:numPr>
        <w:tabs>
          <w:tab w:val="clear" w:pos="780"/>
          <w:tab w:val="num" w:pos="720"/>
        </w:tabs>
        <w:autoSpaceDE w:val="0"/>
        <w:autoSpaceDN w:val="0"/>
        <w:adjustRightInd w:val="0"/>
        <w:ind w:hanging="42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 w:rsidRPr="00AC27C1">
        <w:rPr>
          <w:rFonts w:ascii="TimesNewRoman" w:hAnsi="TimesNewRoman" w:cs="TimesNewRoman"/>
          <w:sz w:val="24"/>
          <w:szCs w:val="24"/>
          <w:lang w:val="sr-Latn-BA"/>
        </w:rPr>
        <w:t xml:space="preserve">Peć za žarenje, </w:t>
      </w:r>
      <w:r w:rsidRPr="00AC27C1">
        <w:rPr>
          <w:sz w:val="24"/>
          <w:szCs w:val="24"/>
          <w:lang w:val="de-DE"/>
        </w:rPr>
        <w:t>Nabertherm</w:t>
      </w:r>
      <w:r w:rsidRPr="00AC27C1">
        <w:rPr>
          <w:sz w:val="24"/>
          <w:szCs w:val="24"/>
          <w:lang w:val="sr-Latn-BA"/>
        </w:rPr>
        <w:t xml:space="preserve"> 30-3000°C, </w:t>
      </w:r>
      <w:r w:rsidRPr="00AC27C1">
        <w:rPr>
          <w:sz w:val="24"/>
          <w:szCs w:val="24"/>
          <w:lang w:val="de-DE"/>
        </w:rPr>
        <w:t>Lilienthal</w:t>
      </w:r>
      <w:r w:rsidRPr="00AC27C1">
        <w:rPr>
          <w:sz w:val="24"/>
          <w:szCs w:val="24"/>
          <w:lang w:val="sr-Latn-BA"/>
        </w:rPr>
        <w:t xml:space="preserve">, </w:t>
      </w:r>
      <w:r w:rsidRPr="00AC27C1">
        <w:rPr>
          <w:sz w:val="24"/>
          <w:szCs w:val="24"/>
          <w:lang w:val="de-DE"/>
        </w:rPr>
        <w:t>Germany</w:t>
      </w:r>
    </w:p>
    <w:p w:rsidR="00AC27C1" w:rsidRPr="00AC27C1" w:rsidRDefault="00AC27C1" w:rsidP="00AC27C1">
      <w:pPr>
        <w:numPr>
          <w:ilvl w:val="0"/>
          <w:numId w:val="6"/>
        </w:numPr>
        <w:tabs>
          <w:tab w:val="clear" w:pos="780"/>
          <w:tab w:val="num" w:pos="720"/>
        </w:tabs>
        <w:autoSpaceDE w:val="0"/>
        <w:autoSpaceDN w:val="0"/>
        <w:adjustRightInd w:val="0"/>
        <w:ind w:hanging="42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 w:rsidRPr="00AC27C1">
        <w:rPr>
          <w:sz w:val="24"/>
          <w:szCs w:val="24"/>
        </w:rPr>
        <w:t>Uređaj za proizvodnju ultračiste vode (Arium® 611, Sartorius Mechatronics, Njemačka)</w:t>
      </w:r>
    </w:p>
    <w:p w:rsidR="00AC27C1" w:rsidRPr="00AC27C1" w:rsidRDefault="00AC27C1" w:rsidP="00AC27C1">
      <w:pPr>
        <w:numPr>
          <w:ilvl w:val="0"/>
          <w:numId w:val="6"/>
        </w:numPr>
        <w:tabs>
          <w:tab w:val="clear" w:pos="780"/>
          <w:tab w:val="num" w:pos="720"/>
        </w:tabs>
        <w:autoSpaceDE w:val="0"/>
        <w:autoSpaceDN w:val="0"/>
        <w:adjustRightInd w:val="0"/>
        <w:ind w:hanging="42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 w:rsidRPr="00AC27C1">
        <w:rPr>
          <w:sz w:val="24"/>
          <w:szCs w:val="24"/>
        </w:rPr>
        <w:t>Ultrasonično kupatilo (Clifton SW1 Ultrasonic Bath, Progen Scientific, London, Velika Britanija)</w:t>
      </w:r>
    </w:p>
    <w:p w:rsidR="00206456" w:rsidRPr="00AC27C1" w:rsidRDefault="00206456" w:rsidP="00AC27C1">
      <w:pPr>
        <w:numPr>
          <w:ilvl w:val="0"/>
          <w:numId w:val="6"/>
        </w:numPr>
        <w:tabs>
          <w:tab w:val="clear" w:pos="780"/>
          <w:tab w:val="num" w:pos="720"/>
        </w:tabs>
        <w:autoSpaceDE w:val="0"/>
        <w:autoSpaceDN w:val="0"/>
        <w:adjustRightInd w:val="0"/>
        <w:ind w:hanging="42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 w:rsidRPr="00AC27C1">
        <w:rPr>
          <w:rFonts w:ascii="TimesNewRoman" w:hAnsi="TimesNewRoman" w:cs="TimesNewRoman"/>
          <w:sz w:val="24"/>
          <w:szCs w:val="24"/>
          <w:lang w:val="sr-Latn-BA"/>
        </w:rPr>
        <w:t xml:space="preserve">Spektrofotometar, </w:t>
      </w:r>
      <w:r w:rsidRPr="00AC27C1">
        <w:rPr>
          <w:sz w:val="24"/>
          <w:szCs w:val="24"/>
          <w:lang w:val="sr-Latn-BA"/>
        </w:rPr>
        <w:t>„</w:t>
      </w:r>
      <w:r w:rsidRPr="00AC27C1">
        <w:rPr>
          <w:sz w:val="24"/>
          <w:szCs w:val="24"/>
        </w:rPr>
        <w:t>Spectronic</w:t>
      </w:r>
      <w:r w:rsidRPr="00AC27C1">
        <w:rPr>
          <w:sz w:val="24"/>
          <w:szCs w:val="24"/>
          <w:lang w:val="sr-Latn-BA"/>
        </w:rPr>
        <w:t xml:space="preserve"> </w:t>
      </w:r>
      <w:r w:rsidRPr="00AC27C1">
        <w:rPr>
          <w:sz w:val="24"/>
          <w:szCs w:val="24"/>
        </w:rPr>
        <w:t>Genesys</w:t>
      </w:r>
      <w:r w:rsidRPr="00AC27C1">
        <w:rPr>
          <w:sz w:val="24"/>
          <w:szCs w:val="24"/>
          <w:lang w:val="sr-Latn-BA"/>
        </w:rPr>
        <w:t xml:space="preserve"> 2“ (</w:t>
      </w:r>
      <w:r w:rsidRPr="00AC27C1">
        <w:rPr>
          <w:sz w:val="24"/>
          <w:szCs w:val="24"/>
        </w:rPr>
        <w:t>Spectronic</w:t>
      </w:r>
      <w:r w:rsidRPr="00AC27C1">
        <w:rPr>
          <w:sz w:val="24"/>
          <w:szCs w:val="24"/>
          <w:lang w:val="sr-Latn-BA"/>
        </w:rPr>
        <w:t xml:space="preserve"> </w:t>
      </w:r>
      <w:r w:rsidRPr="00AC27C1">
        <w:rPr>
          <w:sz w:val="24"/>
          <w:szCs w:val="24"/>
        </w:rPr>
        <w:t>Instruments</w:t>
      </w:r>
      <w:r w:rsidRPr="00AC27C1">
        <w:rPr>
          <w:sz w:val="24"/>
          <w:szCs w:val="24"/>
          <w:lang w:val="sr-Latn-BA"/>
        </w:rPr>
        <w:t xml:space="preserve">, </w:t>
      </w:r>
      <w:r w:rsidRPr="00AC27C1">
        <w:rPr>
          <w:sz w:val="24"/>
          <w:szCs w:val="24"/>
        </w:rPr>
        <w:t>Milton</w:t>
      </w:r>
      <w:r w:rsidRPr="00AC27C1">
        <w:rPr>
          <w:sz w:val="24"/>
          <w:szCs w:val="24"/>
          <w:lang w:val="sr-Latn-BA"/>
        </w:rPr>
        <w:t xml:space="preserve"> </w:t>
      </w:r>
      <w:r w:rsidRPr="00AC27C1">
        <w:rPr>
          <w:sz w:val="24"/>
          <w:szCs w:val="24"/>
        </w:rPr>
        <w:t>Roy</w:t>
      </w:r>
      <w:r w:rsidRPr="00AC27C1">
        <w:rPr>
          <w:sz w:val="24"/>
          <w:szCs w:val="24"/>
          <w:lang w:val="sr-Latn-BA"/>
        </w:rPr>
        <w:t xml:space="preserve"> </w:t>
      </w:r>
      <w:r w:rsidRPr="00AC27C1">
        <w:rPr>
          <w:sz w:val="24"/>
          <w:szCs w:val="24"/>
        </w:rPr>
        <w:t>Company</w:t>
      </w:r>
      <w:r w:rsidRPr="00AC27C1">
        <w:rPr>
          <w:sz w:val="24"/>
          <w:szCs w:val="24"/>
          <w:lang w:val="sr-Latn-BA"/>
        </w:rPr>
        <w:t xml:space="preserve">, </w:t>
      </w:r>
      <w:r w:rsidRPr="00AC27C1">
        <w:rPr>
          <w:sz w:val="24"/>
          <w:szCs w:val="24"/>
        </w:rPr>
        <w:t>Champaign</w:t>
      </w:r>
      <w:r w:rsidRPr="00AC27C1">
        <w:rPr>
          <w:sz w:val="24"/>
          <w:szCs w:val="24"/>
          <w:lang w:val="sr-Latn-BA"/>
        </w:rPr>
        <w:t xml:space="preserve">, </w:t>
      </w:r>
      <w:r w:rsidRPr="00AC27C1">
        <w:rPr>
          <w:sz w:val="24"/>
          <w:szCs w:val="24"/>
        </w:rPr>
        <w:t>Illionois</w:t>
      </w:r>
      <w:r w:rsidRPr="00AC27C1">
        <w:rPr>
          <w:sz w:val="24"/>
          <w:szCs w:val="24"/>
          <w:lang w:val="sr-Latn-BA"/>
        </w:rPr>
        <w:t xml:space="preserve">, </w:t>
      </w:r>
      <w:r w:rsidRPr="00AC27C1">
        <w:rPr>
          <w:sz w:val="24"/>
          <w:szCs w:val="24"/>
        </w:rPr>
        <w:t>USA</w:t>
      </w:r>
      <w:r w:rsidRPr="00AC27C1">
        <w:rPr>
          <w:sz w:val="24"/>
          <w:szCs w:val="24"/>
          <w:lang w:val="sr-Latn-BA"/>
        </w:rPr>
        <w:t>)</w:t>
      </w:r>
    </w:p>
    <w:p w:rsidR="00AC27C1" w:rsidRPr="00AC27C1" w:rsidRDefault="00AC27C1" w:rsidP="00AC27C1">
      <w:pPr>
        <w:numPr>
          <w:ilvl w:val="0"/>
          <w:numId w:val="6"/>
        </w:numPr>
        <w:tabs>
          <w:tab w:val="clear" w:pos="780"/>
          <w:tab w:val="num" w:pos="720"/>
        </w:tabs>
        <w:autoSpaceDE w:val="0"/>
        <w:autoSpaceDN w:val="0"/>
        <w:adjustRightInd w:val="0"/>
        <w:ind w:hanging="42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 w:rsidRPr="00AC27C1">
        <w:rPr>
          <w:sz w:val="24"/>
          <w:szCs w:val="24"/>
        </w:rPr>
        <w:t>Analitička vaga (AX 250 Deltra Range®, Mettler Toledo Inc, USA)</w:t>
      </w:r>
    </w:p>
    <w:p w:rsidR="00FB4265" w:rsidRPr="00AC27C1" w:rsidRDefault="00AC27C1" w:rsidP="00AC27C1">
      <w:pPr>
        <w:numPr>
          <w:ilvl w:val="0"/>
          <w:numId w:val="6"/>
        </w:numPr>
        <w:tabs>
          <w:tab w:val="clear" w:pos="780"/>
          <w:tab w:val="num" w:pos="720"/>
        </w:tabs>
        <w:autoSpaceDE w:val="0"/>
        <w:autoSpaceDN w:val="0"/>
        <w:adjustRightInd w:val="0"/>
        <w:ind w:hanging="42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 w:rsidRPr="00AC27C1">
        <w:rPr>
          <w:sz w:val="24"/>
          <w:szCs w:val="24"/>
        </w:rPr>
        <w:t>Tehnička vaga (BL 1500 S, Sartorius Mechatronics, Njemačka)</w:t>
      </w:r>
    </w:p>
    <w:p w:rsidR="00206456" w:rsidRPr="00AC27C1" w:rsidRDefault="00206456" w:rsidP="00D331A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Latn-BA"/>
        </w:rPr>
      </w:pPr>
    </w:p>
    <w:p w:rsidR="00935B28" w:rsidRDefault="00206456" w:rsidP="00D331A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4"/>
          <w:szCs w:val="24"/>
          <w:u w:val="single"/>
          <w:lang w:val="sr-Latn-BA"/>
        </w:rPr>
      </w:pPr>
      <w:r w:rsidRPr="00206456">
        <w:rPr>
          <w:rFonts w:ascii="TimesNewRoman" w:hAnsi="TimesNewRoman" w:cs="TimesNewRoman"/>
          <w:b/>
          <w:sz w:val="24"/>
          <w:szCs w:val="24"/>
          <w:u w:val="single"/>
          <w:lang w:val="sr-Latn-BA"/>
        </w:rPr>
        <w:t xml:space="preserve">Metode </w:t>
      </w:r>
    </w:p>
    <w:p w:rsidR="00206456" w:rsidRPr="00206456" w:rsidRDefault="00206456" w:rsidP="00D331A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Latn-BA"/>
        </w:rPr>
      </w:pPr>
    </w:p>
    <w:p w:rsidR="00D331A6" w:rsidRPr="00B01AAA" w:rsidRDefault="00D331A6" w:rsidP="00D331A6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4"/>
          <w:szCs w:val="24"/>
          <w:lang w:val="sr-Latn-BA"/>
        </w:rPr>
      </w:pPr>
      <w:r w:rsidRPr="00210B05">
        <w:rPr>
          <w:rFonts w:ascii="TimesNewRoman,Bold" w:hAnsi="TimesNewRoman,Bold" w:cs="TimesNewRoman,Bold"/>
          <w:b/>
          <w:bCs/>
          <w:sz w:val="24"/>
          <w:szCs w:val="24"/>
        </w:rPr>
        <w:t>Priprema</w:t>
      </w:r>
      <w:r w:rsidRPr="00B01AAA">
        <w:rPr>
          <w:rFonts w:ascii="TimesNewRoman,Bold" w:hAnsi="TimesNewRoman,Bold" w:cs="TimesNewRoman,Bold"/>
          <w:b/>
          <w:bCs/>
          <w:sz w:val="24"/>
          <w:szCs w:val="24"/>
          <w:lang w:val="sr-Latn-BA"/>
        </w:rPr>
        <w:t xml:space="preserve"> </w:t>
      </w:r>
      <w:r w:rsidRPr="00210B05">
        <w:rPr>
          <w:rFonts w:ascii="TimesNewRoman,Bold" w:hAnsi="TimesNewRoman,Bold" w:cs="TimesNewRoman,Bold"/>
          <w:b/>
          <w:bCs/>
          <w:sz w:val="24"/>
          <w:szCs w:val="24"/>
        </w:rPr>
        <w:t>uzoraka</w:t>
      </w:r>
    </w:p>
    <w:p w:rsidR="00206456" w:rsidRDefault="00206456" w:rsidP="0020645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 w:rsidRPr="00B01AAA">
        <w:rPr>
          <w:rFonts w:ascii="TimesNewRoman" w:hAnsi="TimesNewRoman" w:cs="TimesNewRoman"/>
          <w:sz w:val="24"/>
          <w:szCs w:val="24"/>
          <w:lang w:val="sr-Latn-BA"/>
        </w:rPr>
        <w:t>Š</w:t>
      </w:r>
      <w:r>
        <w:rPr>
          <w:rFonts w:ascii="TimesNewRoman" w:hAnsi="TimesNewRoman" w:cs="TimesNewRoman"/>
          <w:sz w:val="24"/>
          <w:szCs w:val="24"/>
        </w:rPr>
        <w:t>est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uzoraka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č</w:t>
      </w:r>
      <w:r w:rsidRPr="00210B05">
        <w:rPr>
          <w:rFonts w:ascii="TimesNewRoman" w:hAnsi="TimesNewRoman" w:cs="TimesNewRoman"/>
          <w:sz w:val="24"/>
          <w:szCs w:val="24"/>
        </w:rPr>
        <w:t>aja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uzeto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je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iz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marketa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Sarajevu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; </w:t>
      </w:r>
      <w:r>
        <w:rPr>
          <w:rFonts w:ascii="TimesNewRoman" w:hAnsi="TimesNewRoman" w:cs="TimesNewRoman"/>
          <w:sz w:val="24"/>
          <w:szCs w:val="24"/>
        </w:rPr>
        <w:t>svi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bili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uzorci</w:t>
      </w:r>
      <w:r w:rsidR="000E5671">
        <w:rPr>
          <w:rFonts w:ascii="TimesNewRoman" w:hAnsi="TimesNewRoman" w:cs="TimesNewRoman"/>
          <w:sz w:val="24"/>
          <w:szCs w:val="24"/>
          <w:lang w:val="sr-Latn-BA"/>
        </w:rPr>
        <w:t xml:space="preserve"> Č</w:t>
      </w:r>
      <w:r w:rsidRPr="00210B05">
        <w:rPr>
          <w:rFonts w:ascii="TimesNewRoman" w:hAnsi="TimesNewRoman" w:cs="TimesNewRoman"/>
          <w:sz w:val="24"/>
          <w:szCs w:val="24"/>
        </w:rPr>
        <w:t>aj</w:t>
      </w:r>
      <w:r w:rsidR="000E5671">
        <w:rPr>
          <w:rFonts w:ascii="TimesNewRoman" w:hAnsi="TimesNewRoman" w:cs="TimesNewRoman"/>
          <w:sz w:val="24"/>
          <w:szCs w:val="24"/>
        </w:rPr>
        <w:t>evc</w:t>
      </w:r>
      <w:r w:rsidRPr="00210B05">
        <w:rPr>
          <w:rFonts w:ascii="TimesNewRoman" w:hAnsi="TimesNewRoman" w:cs="TimesNewRoman"/>
          <w:sz w:val="24"/>
          <w:szCs w:val="24"/>
        </w:rPr>
        <w:t>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,Italic" w:hAnsi="TimesNewRoman,Italic" w:cs="TimesNewRoman,Italic"/>
          <w:i/>
          <w:iCs/>
          <w:sz w:val="24"/>
          <w:szCs w:val="24"/>
        </w:rPr>
        <w:t>Camellia</w:t>
      </w:r>
      <w:r w:rsidRPr="00B01AAA">
        <w:rPr>
          <w:rFonts w:ascii="TimesNewRoman,Italic" w:hAnsi="TimesNewRoman,Italic" w:cs="TimesNewRoman,Italic"/>
          <w:i/>
          <w:iCs/>
          <w:sz w:val="24"/>
          <w:szCs w:val="24"/>
          <w:lang w:val="sr-Latn-BA"/>
        </w:rPr>
        <w:t xml:space="preserve"> </w:t>
      </w:r>
      <w:r w:rsidRPr="00210B05">
        <w:rPr>
          <w:rFonts w:ascii="TimesNewRoman,Italic" w:hAnsi="TimesNewRoman,Italic" w:cs="TimesNewRoman,Italic"/>
          <w:i/>
          <w:iCs/>
          <w:sz w:val="24"/>
          <w:szCs w:val="24"/>
        </w:rPr>
        <w:t>sinensis</w:t>
      </w:r>
      <w:r w:rsidRPr="00B01AAA">
        <w:rPr>
          <w:rFonts w:ascii="TimesNewRoman,Italic" w:hAnsi="TimesNewRoman,Italic" w:cs="TimesNewRoman,Italic"/>
          <w:i/>
          <w:iCs/>
          <w:sz w:val="24"/>
          <w:szCs w:val="24"/>
          <w:lang w:val="sr-Latn-BA"/>
        </w:rPr>
        <w:t xml:space="preserve"> </w:t>
      </w:r>
      <w:r w:rsidRPr="00210B05">
        <w:rPr>
          <w:rFonts w:ascii="TimesNewRoman,Italic" w:hAnsi="TimesNewRoman,Italic" w:cs="TimesNewRoman,Italic"/>
          <w:i/>
          <w:iCs/>
          <w:sz w:val="24"/>
          <w:szCs w:val="24"/>
        </w:rPr>
        <w:t>L</w:t>
      </w:r>
      <w:r w:rsidRPr="00B01AAA">
        <w:rPr>
          <w:rFonts w:ascii="TimesNewRoman,Italic" w:hAnsi="TimesNewRoman,Italic" w:cs="TimesNewRoman,Italic"/>
          <w:i/>
          <w:iCs/>
          <w:sz w:val="24"/>
          <w:szCs w:val="24"/>
          <w:lang w:val="sr-Latn-BA"/>
        </w:rPr>
        <w:t xml:space="preserve">., </w:t>
      </w:r>
      <w:r w:rsidRPr="00210B05">
        <w:rPr>
          <w:rFonts w:ascii="TimesNewRoman" w:hAnsi="TimesNewRoman" w:cs="TimesNewRoman"/>
          <w:sz w:val="24"/>
          <w:szCs w:val="24"/>
        </w:rPr>
        <w:t>familija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,Italic" w:hAnsi="TimesNewRoman,Italic" w:cs="TimesNewRoman,Italic"/>
          <w:i/>
          <w:iCs/>
          <w:sz w:val="24"/>
          <w:szCs w:val="24"/>
        </w:rPr>
        <w:t>Theacea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tri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0E5671">
        <w:rPr>
          <w:rFonts w:ascii="TimesNewRoman" w:hAnsi="TimesNewRoman" w:cs="TimesNewRoman"/>
          <w:sz w:val="24"/>
          <w:szCs w:val="24"/>
          <w:lang w:val="sr-Latn-BA"/>
        </w:rPr>
        <w:t xml:space="preserve">vrste </w:t>
      </w:r>
      <w:r w:rsidR="000E5671">
        <w:rPr>
          <w:rFonts w:ascii="TimesNewRoman" w:hAnsi="TimesNewRoman" w:cs="TimesNewRoman"/>
          <w:sz w:val="24"/>
          <w:szCs w:val="24"/>
        </w:rPr>
        <w:t>crnog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tri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0E5671">
        <w:rPr>
          <w:rFonts w:ascii="TimesNewRoman" w:hAnsi="TimesNewRoman" w:cs="TimesNewRoman"/>
          <w:sz w:val="24"/>
          <w:szCs w:val="24"/>
        </w:rPr>
        <w:t>zelenog čaja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. </w:t>
      </w:r>
    </w:p>
    <w:p w:rsidR="00D331A6" w:rsidRPr="00B01AAA" w:rsidRDefault="00D331A6" w:rsidP="00D331A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 w:rsidRPr="00210B05">
        <w:rPr>
          <w:rFonts w:ascii="TimesNewRoman" w:hAnsi="TimesNewRoman" w:cs="TimesNewRoman"/>
          <w:sz w:val="24"/>
          <w:szCs w:val="24"/>
        </w:rPr>
        <w:t>Priprema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uzoraka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č</w:t>
      </w:r>
      <w:r w:rsidRPr="00210B05">
        <w:rPr>
          <w:rFonts w:ascii="TimesNewRoman" w:hAnsi="TimesNewRoman" w:cs="TimesNewRoman"/>
          <w:sz w:val="24"/>
          <w:szCs w:val="24"/>
        </w:rPr>
        <w:t>ajeva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za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analizu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metala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obi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210B05">
        <w:rPr>
          <w:rFonts w:ascii="TimesNewRoman" w:hAnsi="TimesNewRoman" w:cs="TimesNewRoman"/>
          <w:sz w:val="24"/>
          <w:szCs w:val="24"/>
        </w:rPr>
        <w:t>no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vr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š</w:t>
      </w:r>
      <w:r w:rsidRPr="00210B05">
        <w:rPr>
          <w:rFonts w:ascii="TimesNewRoman" w:hAnsi="TimesNewRoman" w:cs="TimesNewRoman"/>
          <w:sz w:val="24"/>
          <w:szCs w:val="24"/>
        </w:rPr>
        <w:t>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mikrotalasnom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digestijom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, </w:t>
      </w:r>
      <w:r w:rsidRPr="00210B05">
        <w:rPr>
          <w:rFonts w:ascii="TimesNewRoman" w:hAnsi="TimesNewRoman" w:cs="TimesNewRoman"/>
          <w:sz w:val="24"/>
          <w:szCs w:val="24"/>
        </w:rPr>
        <w:t>mokrom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digestijom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mineralnim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kiselinama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[</w:t>
      </w:r>
      <w:r w:rsidR="00D04A48">
        <w:rPr>
          <w:rFonts w:ascii="TimesNewRoman" w:hAnsi="TimesNewRoman" w:cs="TimesNewRoman"/>
          <w:sz w:val="24"/>
          <w:szCs w:val="24"/>
          <w:lang w:val="sr-Latn-BA"/>
        </w:rPr>
        <w:t>12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,</w:t>
      </w:r>
      <w:r w:rsidR="00152F80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04A48">
        <w:rPr>
          <w:rFonts w:ascii="TimesNewRoman" w:hAnsi="TimesNewRoman" w:cs="TimesNewRoman"/>
          <w:sz w:val="24"/>
          <w:szCs w:val="24"/>
          <w:lang w:val="sr-Latn-BA"/>
        </w:rPr>
        <w:t>13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] </w:t>
      </w:r>
      <w:r w:rsidRPr="00210B05">
        <w:rPr>
          <w:rFonts w:ascii="TimesNewRoman" w:hAnsi="TimesNewRoman" w:cs="TimesNewRoman"/>
          <w:sz w:val="24"/>
          <w:szCs w:val="24"/>
        </w:rPr>
        <w:t>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152F80">
        <w:rPr>
          <w:rFonts w:ascii="TimesNewRoman" w:hAnsi="TimesNewRoman" w:cs="TimesNewRoman"/>
          <w:sz w:val="24"/>
          <w:szCs w:val="24"/>
        </w:rPr>
        <w:t>suh</w:t>
      </w:r>
      <w:r w:rsidRPr="00210B05">
        <w:rPr>
          <w:rFonts w:ascii="TimesNewRoman" w:hAnsi="TimesNewRoman" w:cs="TimesNewRoman"/>
          <w:sz w:val="24"/>
          <w:szCs w:val="24"/>
        </w:rPr>
        <w:t>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digestijom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, </w:t>
      </w:r>
      <w:r w:rsidRPr="00210B05">
        <w:rPr>
          <w:rFonts w:ascii="TimesNewRoman" w:hAnsi="TimesNewRoman" w:cs="TimesNewRoman"/>
          <w:sz w:val="24"/>
          <w:szCs w:val="24"/>
        </w:rPr>
        <w:t>spaljivanjem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rastvaranjem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pepela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pogodnoj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kiselini</w:t>
      </w:r>
      <w:r w:rsidR="00D04A48">
        <w:rPr>
          <w:rFonts w:ascii="TimesNewRoman" w:hAnsi="TimesNewRoman" w:cs="TimesNewRoman"/>
          <w:sz w:val="24"/>
          <w:szCs w:val="24"/>
          <w:lang w:val="sr-Latn-BA"/>
        </w:rPr>
        <w:t xml:space="preserve"> [14, 15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Pr="00210B05">
        <w:rPr>
          <w:rFonts w:ascii="TimesNewRoman" w:hAnsi="TimesNewRoman" w:cs="TimesNewRoman"/>
          <w:sz w:val="24"/>
          <w:szCs w:val="24"/>
        </w:rPr>
        <w:t>Priprema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uzoraka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ovom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radu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vr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š</w:t>
      </w:r>
      <w:r w:rsidRPr="00210B05">
        <w:rPr>
          <w:rFonts w:ascii="TimesNewRoman" w:hAnsi="TimesNewRoman" w:cs="TimesNewRoman"/>
          <w:sz w:val="24"/>
          <w:szCs w:val="24"/>
        </w:rPr>
        <w:t>ena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je</w:t>
      </w:r>
      <w:r w:rsidR="00382AAD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152F80">
        <w:rPr>
          <w:rFonts w:ascii="TimesNewRoman" w:hAnsi="TimesNewRoman" w:cs="TimesNewRoman"/>
          <w:sz w:val="24"/>
          <w:szCs w:val="24"/>
        </w:rPr>
        <w:t>suh</w:t>
      </w:r>
      <w:r w:rsidRPr="00210B05">
        <w:rPr>
          <w:rFonts w:ascii="TimesNewRoman" w:hAnsi="TimesNewRoman" w:cs="TimesNewRoman"/>
          <w:sz w:val="24"/>
          <w:szCs w:val="24"/>
        </w:rPr>
        <w:t>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digestijom</w:t>
      </w:r>
      <w:r w:rsidR="00B6697C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B6697C">
        <w:rPr>
          <w:rFonts w:ascii="TimesNewRoman" w:hAnsi="TimesNewRoman" w:cs="TimesNewRoman"/>
          <w:sz w:val="24"/>
          <w:szCs w:val="24"/>
        </w:rPr>
        <w:t>u</w:t>
      </w:r>
      <w:r w:rsidR="00B6697C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B6697C">
        <w:rPr>
          <w:rFonts w:ascii="TimesNewRoman" w:hAnsi="TimesNewRoman" w:cs="TimesNewRoman"/>
          <w:sz w:val="24"/>
          <w:szCs w:val="24"/>
        </w:rPr>
        <w:t>pe</w:t>
      </w:r>
      <w:r w:rsidR="00B6697C" w:rsidRPr="00B01AAA">
        <w:rPr>
          <w:rFonts w:ascii="TimesNewRoman" w:hAnsi="TimesNewRoman" w:cs="TimesNewRoman"/>
          <w:sz w:val="24"/>
          <w:szCs w:val="24"/>
          <w:lang w:val="sr-Latn-BA"/>
        </w:rPr>
        <w:t>ć</w:t>
      </w:r>
      <w:r w:rsidR="00B6697C">
        <w:rPr>
          <w:rFonts w:ascii="TimesNewRoman" w:hAnsi="TimesNewRoman" w:cs="TimesNewRoman"/>
          <w:sz w:val="24"/>
          <w:szCs w:val="24"/>
        </w:rPr>
        <w:t>i</w:t>
      </w:r>
      <w:r w:rsidR="00152F80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B6697C">
        <w:rPr>
          <w:rFonts w:ascii="TimesNewRoman" w:hAnsi="TimesNewRoman" w:cs="TimesNewRoman"/>
          <w:sz w:val="24"/>
          <w:szCs w:val="24"/>
        </w:rPr>
        <w:t>za</w:t>
      </w:r>
      <w:r w:rsidR="00B6697C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ž</w:t>
      </w:r>
      <w:r w:rsidR="00B6697C">
        <w:rPr>
          <w:rFonts w:ascii="TimesNewRoman" w:hAnsi="TimesNewRoman" w:cs="TimesNewRoman"/>
          <w:sz w:val="24"/>
          <w:szCs w:val="24"/>
        </w:rPr>
        <w:t>arenje</w:t>
      </w:r>
      <w:r w:rsidR="00B6697C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152F80">
        <w:rPr>
          <w:sz w:val="24"/>
          <w:szCs w:val="24"/>
          <w:lang w:val="sr-Latn-BA"/>
        </w:rPr>
        <w:t xml:space="preserve">tako što je </w:t>
      </w:r>
      <w:r w:rsidR="00046077" w:rsidRPr="00B01AAA">
        <w:rPr>
          <w:rFonts w:ascii="TimesNewRoman" w:hAnsi="TimesNewRoman" w:cs="TimesNewRoman"/>
          <w:sz w:val="24"/>
          <w:szCs w:val="24"/>
          <w:lang w:val="sr-Latn-BA"/>
        </w:rPr>
        <w:t>1</w:t>
      </w:r>
      <w:r w:rsidR="00152F80">
        <w:rPr>
          <w:rFonts w:ascii="TimesNewRoman" w:hAnsi="TimesNewRoman" w:cs="TimesNewRoman"/>
          <w:sz w:val="24"/>
          <w:szCs w:val="24"/>
          <w:lang w:val="sr-Latn-BA"/>
        </w:rPr>
        <w:t>.</w:t>
      </w:r>
      <w:r w:rsidR="00046077" w:rsidRPr="00B01AAA">
        <w:rPr>
          <w:rFonts w:ascii="TimesNewRoman" w:hAnsi="TimesNewRoman" w:cs="TimesNewRoman"/>
          <w:sz w:val="24"/>
          <w:szCs w:val="24"/>
          <w:lang w:val="sr-Latn-BA"/>
        </w:rPr>
        <w:t>0000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g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uzorka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(</w:t>
      </w:r>
      <w:r w:rsidRPr="00210B05">
        <w:rPr>
          <w:rFonts w:ascii="TimesNewRoman" w:hAnsi="TimesNewRoman" w:cs="TimesNewRoman"/>
          <w:sz w:val="24"/>
          <w:szCs w:val="24"/>
        </w:rPr>
        <w:t>ta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č</w:t>
      </w:r>
      <w:r>
        <w:rPr>
          <w:rFonts w:ascii="TimesNewRoman" w:hAnsi="TimesNewRoman" w:cs="TimesNewRoman"/>
          <w:sz w:val="24"/>
          <w:szCs w:val="24"/>
        </w:rPr>
        <w:t>na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masa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izm</w:t>
      </w:r>
      <w:r w:rsidR="004D7C32">
        <w:rPr>
          <w:rFonts w:ascii="TimesNewRoman" w:hAnsi="TimesNewRoman" w:cs="TimesNewRoman"/>
          <w:sz w:val="24"/>
          <w:szCs w:val="24"/>
        </w:rPr>
        <w:t>j</w:t>
      </w:r>
      <w:r w:rsidRPr="00210B05">
        <w:rPr>
          <w:rFonts w:ascii="TimesNewRoman" w:hAnsi="TimesNewRoman" w:cs="TimesNewRoman"/>
          <w:sz w:val="24"/>
          <w:szCs w:val="24"/>
        </w:rPr>
        <w:t>erena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je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na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046077">
        <w:rPr>
          <w:rFonts w:ascii="TimesNewRoman" w:hAnsi="TimesNewRoman" w:cs="TimesNewRoman"/>
          <w:sz w:val="24"/>
          <w:szCs w:val="24"/>
        </w:rPr>
        <w:t>analiti</w:t>
      </w:r>
      <w:r w:rsidR="00046077" w:rsidRPr="00B01AAA">
        <w:rPr>
          <w:rFonts w:ascii="TimesNewRoman" w:hAnsi="TimesNewRoman" w:cs="TimesNewRoman"/>
          <w:sz w:val="24"/>
          <w:szCs w:val="24"/>
          <w:lang w:val="sr-Latn-BA"/>
        </w:rPr>
        <w:t>č</w:t>
      </w:r>
      <w:r w:rsidR="00046077">
        <w:rPr>
          <w:rFonts w:ascii="TimesNewRoman" w:hAnsi="TimesNewRoman" w:cs="TimesNewRoman"/>
          <w:sz w:val="24"/>
          <w:szCs w:val="24"/>
        </w:rPr>
        <w:t>koj</w:t>
      </w:r>
      <w:r w:rsidR="00046077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046077">
        <w:rPr>
          <w:rFonts w:ascii="TimesNewRoman" w:hAnsi="TimesNewRoman" w:cs="TimesNewRoman"/>
          <w:sz w:val="24"/>
          <w:szCs w:val="24"/>
        </w:rPr>
        <w:t>vagi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) ž</w:t>
      </w:r>
      <w:r>
        <w:rPr>
          <w:rFonts w:ascii="TimesNewRoman" w:hAnsi="TimesNewRoman" w:cs="TimesNewRoman"/>
          <w:sz w:val="24"/>
          <w:szCs w:val="24"/>
        </w:rPr>
        <w:t>areno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046077">
        <w:rPr>
          <w:rFonts w:ascii="TimesNewRoman" w:hAnsi="TimesNewRoman" w:cs="TimesNewRoman"/>
          <w:sz w:val="24"/>
          <w:szCs w:val="24"/>
        </w:rPr>
        <w:t>na</w:t>
      </w:r>
      <w:r w:rsidR="00046077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50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0</w:t>
      </w:r>
      <w:r w:rsidRPr="00210B05">
        <w:rPr>
          <w:rFonts w:ascii="Symbol" w:hAnsi="Symbol" w:cs="Symbol"/>
          <w:sz w:val="24"/>
          <w:szCs w:val="24"/>
        </w:rPr>
        <w:t></w:t>
      </w:r>
      <w:r w:rsidRPr="00210B05">
        <w:rPr>
          <w:rFonts w:ascii="TimesNewRoman" w:hAnsi="TimesNewRoman" w:cs="TimesNewRoman"/>
          <w:sz w:val="24"/>
          <w:szCs w:val="24"/>
        </w:rPr>
        <w:t>C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, </w:t>
      </w:r>
      <w:r w:rsidR="00D90BCA">
        <w:rPr>
          <w:rFonts w:ascii="TimesNewRoman" w:hAnsi="TimesNewRoman" w:cs="TimesNewRoman"/>
          <w:sz w:val="24"/>
          <w:szCs w:val="24"/>
        </w:rPr>
        <w:t>u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toku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>4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152F80">
        <w:rPr>
          <w:rFonts w:ascii="TimesNewRoman" w:hAnsi="TimesNewRoman" w:cs="TimesNewRoman"/>
          <w:sz w:val="24"/>
          <w:szCs w:val="24"/>
          <w:lang w:val="sr-Latn-BA"/>
        </w:rPr>
        <w:t>sata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. </w:t>
      </w:r>
      <w:r w:rsidRPr="00210B05">
        <w:rPr>
          <w:rFonts w:ascii="TimesNewRoman" w:hAnsi="TimesNewRoman" w:cs="TimesNewRoman"/>
          <w:sz w:val="24"/>
          <w:szCs w:val="24"/>
        </w:rPr>
        <w:t>Pepeo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dobijen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ž</w:t>
      </w:r>
      <w:r w:rsidRPr="00210B05">
        <w:rPr>
          <w:rFonts w:ascii="TimesNewRoman" w:hAnsi="TimesNewRoman" w:cs="TimesNewRoman"/>
          <w:sz w:val="24"/>
          <w:szCs w:val="24"/>
        </w:rPr>
        <w:t>arenjem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rastvoren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je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maloj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koli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>č</w:t>
      </w:r>
      <w:r w:rsidR="00D90BCA">
        <w:rPr>
          <w:rFonts w:ascii="TimesNewRoman" w:hAnsi="TimesNewRoman" w:cs="TimesNewRoman"/>
          <w:sz w:val="24"/>
          <w:szCs w:val="24"/>
        </w:rPr>
        <w:t>ini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6 </w:t>
      </w:r>
      <w:r w:rsidRPr="00210B05">
        <w:rPr>
          <w:rFonts w:ascii="TimesNewRoman" w:hAnsi="TimesNewRoman" w:cs="TimesNewRoman"/>
          <w:sz w:val="24"/>
          <w:szCs w:val="24"/>
        </w:rPr>
        <w:t>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HCl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(1:1), </w:t>
      </w:r>
      <w:r w:rsidRPr="00210B05">
        <w:rPr>
          <w:rFonts w:ascii="TimesNewRoman" w:hAnsi="TimesNewRoman" w:cs="TimesNewRoman"/>
          <w:sz w:val="24"/>
          <w:szCs w:val="24"/>
        </w:rPr>
        <w:t>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zatim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je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rastvor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7339">
        <w:rPr>
          <w:rFonts w:ascii="TimesNewRoman" w:hAnsi="TimesNewRoman" w:cs="TimesNewRoman"/>
          <w:sz w:val="24"/>
          <w:szCs w:val="24"/>
        </w:rPr>
        <w:t>u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7339">
        <w:rPr>
          <w:rFonts w:ascii="TimesNewRoman" w:hAnsi="TimesNewRoman" w:cs="TimesNewRoman"/>
          <w:sz w:val="24"/>
          <w:szCs w:val="24"/>
        </w:rPr>
        <w:t>normalnom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7339">
        <w:rPr>
          <w:rFonts w:ascii="TimesNewRoman" w:hAnsi="TimesNewRoman" w:cs="TimesNewRoman"/>
          <w:sz w:val="24"/>
          <w:szCs w:val="24"/>
        </w:rPr>
        <w:t>sudu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dopunjen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smjesom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0,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>05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MH</w:t>
      </w:r>
      <w:r w:rsidR="00D90BCA">
        <w:rPr>
          <w:rFonts w:ascii="TimesNewRoman" w:hAnsi="TimesNewRoman" w:cs="TimesNewRoman"/>
          <w:sz w:val="24"/>
          <w:szCs w:val="24"/>
        </w:rPr>
        <w:t>Cl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D7C32">
        <w:rPr>
          <w:rFonts w:ascii="TimesNewRoman" w:hAnsi="TimesNewRoman" w:cs="TimesNewRoman"/>
          <w:sz w:val="24"/>
          <w:szCs w:val="24"/>
        </w:rPr>
        <w:t>i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H</w:t>
      </w:r>
      <w:r w:rsidR="00D90BCA" w:rsidRPr="00B01AAA">
        <w:rPr>
          <w:rFonts w:ascii="TimesNewRoman" w:hAnsi="TimesNewRoman" w:cs="TimesNewRoman"/>
          <w:sz w:val="24"/>
          <w:szCs w:val="24"/>
          <w:vertAlign w:val="subscript"/>
          <w:lang w:val="sr-Latn-BA"/>
        </w:rPr>
        <w:t>2</w:t>
      </w:r>
      <w:r w:rsidR="00D90BCA">
        <w:rPr>
          <w:rFonts w:ascii="TimesNewRoman" w:hAnsi="TimesNewRoman" w:cs="TimesNewRoman"/>
          <w:sz w:val="24"/>
          <w:szCs w:val="24"/>
        </w:rPr>
        <w:t>SO</w:t>
      </w:r>
      <w:r w:rsidR="00D90BCA" w:rsidRPr="00B01AAA">
        <w:rPr>
          <w:rFonts w:ascii="TimesNewRoman" w:hAnsi="TimesNewRoman" w:cs="TimesNewRoman"/>
          <w:sz w:val="24"/>
          <w:szCs w:val="24"/>
          <w:vertAlign w:val="subscript"/>
          <w:lang w:val="sr-Latn-BA"/>
        </w:rPr>
        <w:t>4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tako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da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je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krajnji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volume</w:t>
      </w:r>
      <w:r w:rsidR="004D7C32">
        <w:rPr>
          <w:rFonts w:ascii="TimesNewRoman" w:hAnsi="TimesNewRoman" w:cs="TimesNewRoman"/>
          <w:sz w:val="24"/>
          <w:szCs w:val="24"/>
        </w:rPr>
        <w:t>n</w:t>
      </w:r>
      <w:r w:rsidR="00D90BCA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90BCA">
        <w:rPr>
          <w:rFonts w:ascii="TimesNewRoman" w:hAnsi="TimesNewRoman" w:cs="TimesNewRoman"/>
          <w:sz w:val="24"/>
          <w:szCs w:val="24"/>
        </w:rPr>
        <w:t>bio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50 </w:t>
      </w:r>
      <w:r w:rsidRPr="00210B05">
        <w:rPr>
          <w:rFonts w:ascii="TimesNewRoman" w:hAnsi="TimesNewRoman" w:cs="TimesNewRoman"/>
          <w:sz w:val="24"/>
          <w:szCs w:val="24"/>
        </w:rPr>
        <w:t>ml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. </w:t>
      </w:r>
      <w:r w:rsidRPr="00210B05">
        <w:rPr>
          <w:rFonts w:ascii="TimesNewRoman" w:hAnsi="TimesNewRoman" w:cs="TimesNewRoman"/>
          <w:sz w:val="24"/>
          <w:szCs w:val="24"/>
        </w:rPr>
        <w:t>Digestija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svakog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uzorka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ra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đ</w:t>
      </w:r>
      <w:r w:rsidRPr="00210B05">
        <w:rPr>
          <w:rFonts w:ascii="TimesNewRoman" w:hAnsi="TimesNewRoman" w:cs="TimesNewRoman"/>
          <w:sz w:val="24"/>
          <w:szCs w:val="24"/>
        </w:rPr>
        <w:t>ena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je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triplikatu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.</w:t>
      </w:r>
    </w:p>
    <w:p w:rsidR="00C911E3" w:rsidRPr="00206456" w:rsidRDefault="00C911E3" w:rsidP="00D331A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>
        <w:rPr>
          <w:rFonts w:ascii="TimesNewRoman" w:hAnsi="TimesNewRoman" w:cs="TimesNewRoman"/>
          <w:sz w:val="24"/>
          <w:szCs w:val="24"/>
        </w:rPr>
        <w:t>Pripremljeni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uzorci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B6697C">
        <w:rPr>
          <w:rFonts w:ascii="TimesNewRoman" w:hAnsi="TimesNewRoman" w:cs="TimesNewRoman"/>
          <w:sz w:val="24"/>
          <w:szCs w:val="24"/>
        </w:rPr>
        <w:t>crnog</w:t>
      </w:r>
      <w:r w:rsidR="00B6697C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B6697C">
        <w:rPr>
          <w:rFonts w:ascii="TimesNewRoman" w:hAnsi="TimesNewRoman" w:cs="TimesNewRoman"/>
          <w:sz w:val="24"/>
          <w:szCs w:val="24"/>
        </w:rPr>
        <w:t>i</w:t>
      </w:r>
      <w:r w:rsidR="00B6697C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B6697C">
        <w:rPr>
          <w:rFonts w:ascii="TimesNewRoman" w:hAnsi="TimesNewRoman" w:cs="TimesNewRoman"/>
          <w:sz w:val="24"/>
          <w:szCs w:val="24"/>
        </w:rPr>
        <w:t>zelenog</w:t>
      </w:r>
      <w:r w:rsidR="00B6697C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č</w:t>
      </w:r>
      <w:r w:rsidR="00B6697C">
        <w:rPr>
          <w:rFonts w:ascii="TimesNewRoman" w:hAnsi="TimesNewRoman" w:cs="TimesNewRoman"/>
          <w:sz w:val="24"/>
          <w:szCs w:val="24"/>
        </w:rPr>
        <w:t>aja</w:t>
      </w:r>
      <w:r w:rsidR="00B6697C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bili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svjetlo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ž</w:t>
      </w:r>
      <w:r>
        <w:rPr>
          <w:rFonts w:ascii="TimesNewRoman" w:hAnsi="TimesNewRoman" w:cs="TimesNewRoman"/>
          <w:sz w:val="24"/>
          <w:szCs w:val="24"/>
        </w:rPr>
        <w:t>ute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crvenkaste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boje</w:t>
      </w:r>
      <w:r w:rsidR="004D7C32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7339">
        <w:rPr>
          <w:rFonts w:ascii="TimesNewRoman" w:hAnsi="TimesNewRoman" w:cs="TimesNewRoman"/>
          <w:sz w:val="24"/>
          <w:szCs w:val="24"/>
        </w:rPr>
        <w:t>i</w:t>
      </w:r>
      <w:r w:rsidR="004D7C32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D7C32">
        <w:rPr>
          <w:rFonts w:ascii="TimesNewRoman" w:hAnsi="TimesNewRoman" w:cs="TimesNewRoman"/>
          <w:sz w:val="24"/>
          <w:szCs w:val="24"/>
        </w:rPr>
        <w:t>za</w:t>
      </w:r>
      <w:r w:rsidR="004D7C32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D7C32">
        <w:rPr>
          <w:rFonts w:ascii="TimesNewRoman" w:hAnsi="TimesNewRoman" w:cs="TimesNewRoman"/>
          <w:sz w:val="24"/>
          <w:szCs w:val="24"/>
        </w:rPr>
        <w:t>kvantitativnu</w:t>
      </w:r>
      <w:r w:rsidR="004D7C32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D7C32">
        <w:rPr>
          <w:rFonts w:ascii="TimesNewRoman" w:hAnsi="TimesNewRoman" w:cs="TimesNewRoman"/>
          <w:sz w:val="24"/>
          <w:szCs w:val="24"/>
        </w:rPr>
        <w:t>analizu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>,</w:t>
      </w:r>
      <w:r w:rsidR="004D7C32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7339">
        <w:rPr>
          <w:rFonts w:ascii="TimesNewRoman" w:hAnsi="TimesNewRoman" w:cs="TimesNewRoman"/>
          <w:sz w:val="24"/>
          <w:szCs w:val="24"/>
        </w:rPr>
        <w:t>metodom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D7C32">
        <w:rPr>
          <w:rFonts w:ascii="TimesNewRoman" w:hAnsi="TimesNewRoman" w:cs="TimesNewRoman"/>
          <w:sz w:val="24"/>
          <w:szCs w:val="24"/>
        </w:rPr>
        <w:t>spektrofometrij</w:t>
      </w:r>
      <w:r w:rsidR="00AE7339">
        <w:rPr>
          <w:rFonts w:ascii="TimesNewRoman" w:hAnsi="TimesNewRoman" w:cs="TimesNewRoman"/>
          <w:sz w:val="24"/>
          <w:szCs w:val="24"/>
        </w:rPr>
        <w:t>e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D7C32">
        <w:rPr>
          <w:rFonts w:ascii="TimesNewRoman" w:hAnsi="TimesNewRoman" w:cs="TimesNewRoman"/>
          <w:sz w:val="24"/>
          <w:szCs w:val="24"/>
        </w:rPr>
        <w:t>neophodno</w:t>
      </w:r>
      <w:r w:rsidR="004D7C32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D7C32">
        <w:rPr>
          <w:rFonts w:ascii="TimesNewRoman" w:hAnsi="TimesNewRoman" w:cs="TimesNewRoman"/>
          <w:sz w:val="24"/>
          <w:szCs w:val="24"/>
        </w:rPr>
        <w:t>je</w:t>
      </w:r>
      <w:r w:rsidR="004D7C32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D7C32">
        <w:rPr>
          <w:rFonts w:ascii="TimesNewRoman" w:hAnsi="TimesNewRoman" w:cs="TimesNewRoman"/>
          <w:sz w:val="24"/>
          <w:szCs w:val="24"/>
        </w:rPr>
        <w:t>bilo</w:t>
      </w:r>
      <w:r w:rsidR="004D7C32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D7C32">
        <w:rPr>
          <w:rFonts w:ascii="TimesNewRoman" w:hAnsi="TimesNewRoman" w:cs="TimesNewRoman"/>
          <w:sz w:val="24"/>
          <w:szCs w:val="24"/>
        </w:rPr>
        <w:t>poja</w:t>
      </w:r>
      <w:r w:rsidR="004D7C32" w:rsidRPr="00B01AAA">
        <w:rPr>
          <w:rFonts w:ascii="TimesNewRoman" w:hAnsi="TimesNewRoman" w:cs="TimesNewRoman"/>
          <w:sz w:val="24"/>
          <w:szCs w:val="24"/>
          <w:lang w:val="sr-Latn-BA"/>
        </w:rPr>
        <w:t>č</w:t>
      </w:r>
      <w:r w:rsidR="004D7C32">
        <w:rPr>
          <w:rFonts w:ascii="TimesNewRoman" w:hAnsi="TimesNewRoman" w:cs="TimesNewRoman"/>
          <w:sz w:val="24"/>
          <w:szCs w:val="24"/>
        </w:rPr>
        <w:t>ati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7339">
        <w:rPr>
          <w:rFonts w:ascii="TimesNewRoman" w:hAnsi="TimesNewRoman" w:cs="TimesNewRoman"/>
          <w:sz w:val="24"/>
          <w:szCs w:val="24"/>
        </w:rPr>
        <w:t>intenzitet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7339">
        <w:rPr>
          <w:rFonts w:ascii="TimesNewRoman" w:hAnsi="TimesNewRoman" w:cs="TimesNewRoman"/>
          <w:sz w:val="24"/>
          <w:szCs w:val="24"/>
        </w:rPr>
        <w:t>boje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7339">
        <w:rPr>
          <w:rFonts w:ascii="TimesNewRoman" w:hAnsi="TimesNewRoman" w:cs="TimesNewRoman"/>
          <w:sz w:val="24"/>
          <w:szCs w:val="24"/>
        </w:rPr>
        <w:t>pripremljenih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7339">
        <w:rPr>
          <w:rFonts w:ascii="TimesNewRoman" w:hAnsi="TimesNewRoman" w:cs="TimesNewRoman"/>
          <w:sz w:val="24"/>
          <w:szCs w:val="24"/>
        </w:rPr>
        <w:t>rastvora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. </w:t>
      </w:r>
      <w:r w:rsidR="00AE7339">
        <w:rPr>
          <w:rFonts w:ascii="TimesNewRoman" w:hAnsi="TimesNewRoman" w:cs="TimesNewRoman"/>
          <w:sz w:val="24"/>
          <w:szCs w:val="24"/>
        </w:rPr>
        <w:t>U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7339">
        <w:rPr>
          <w:rFonts w:ascii="TimesNewRoman" w:hAnsi="TimesNewRoman" w:cs="TimesNewRoman"/>
          <w:sz w:val="24"/>
          <w:szCs w:val="24"/>
        </w:rPr>
        <w:t>tu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7339">
        <w:rPr>
          <w:rFonts w:ascii="TimesNewRoman" w:hAnsi="TimesNewRoman" w:cs="TimesNewRoman"/>
          <w:sz w:val="24"/>
          <w:szCs w:val="24"/>
        </w:rPr>
        <w:t>svrhu</w:t>
      </w:r>
      <w:r w:rsidR="00AE7339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koristili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smo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rastvor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kalijevog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tiocijanata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(5</w:t>
      </w:r>
      <w:r w:rsidR="007B4A46">
        <w:rPr>
          <w:rFonts w:ascii="TimesNewRoman" w:hAnsi="TimesNewRoman" w:cs="TimesNewRoman"/>
          <w:sz w:val="24"/>
          <w:szCs w:val="24"/>
        </w:rPr>
        <w:t>MKSCN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) </w:t>
      </w:r>
      <w:r w:rsidR="007B4A46">
        <w:rPr>
          <w:rFonts w:ascii="TimesNewRoman" w:hAnsi="TimesNewRoman" w:cs="TimesNewRoman"/>
          <w:sz w:val="24"/>
          <w:szCs w:val="24"/>
        </w:rPr>
        <w:t>koji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sa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ž</w:t>
      </w:r>
      <w:r w:rsidR="007B4A46">
        <w:rPr>
          <w:rFonts w:ascii="TimesNewRoman" w:hAnsi="TimesNewRoman" w:cs="TimesNewRoman"/>
          <w:sz w:val="24"/>
          <w:szCs w:val="24"/>
        </w:rPr>
        <w:t>eljezo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>(</w:t>
      </w:r>
      <w:r w:rsidR="007B4A46">
        <w:rPr>
          <w:rFonts w:ascii="TimesNewRoman" w:hAnsi="TimesNewRoman" w:cs="TimesNewRoman"/>
          <w:sz w:val="24"/>
          <w:szCs w:val="24"/>
        </w:rPr>
        <w:t>III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) </w:t>
      </w:r>
      <w:r w:rsidR="007B4A46">
        <w:rPr>
          <w:rFonts w:ascii="TimesNewRoman" w:hAnsi="TimesNewRoman" w:cs="TimesNewRoman"/>
          <w:sz w:val="24"/>
          <w:szCs w:val="24"/>
        </w:rPr>
        <w:t>jonima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grade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intenzivno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obojen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kompleks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crvene</w:t>
      </w:r>
      <w:r w:rsidR="007B4A4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B4A46">
        <w:rPr>
          <w:rFonts w:ascii="TimesNewRoman" w:hAnsi="TimesNewRoman" w:cs="TimesNewRoman"/>
          <w:sz w:val="24"/>
          <w:szCs w:val="24"/>
        </w:rPr>
        <w:t>boje</w:t>
      </w:r>
      <w:r w:rsidR="00152F80" w:rsidRPr="00152F80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152F80">
        <w:rPr>
          <w:rFonts w:ascii="TimesNewRoman" w:hAnsi="TimesNewRoman" w:cs="TimesNewRoman"/>
          <w:sz w:val="24"/>
          <w:szCs w:val="24"/>
        </w:rPr>
        <w:t>razli</w:t>
      </w:r>
      <w:r w:rsidR="00152F80" w:rsidRPr="00152F80">
        <w:rPr>
          <w:rFonts w:ascii="TimesNewRoman" w:hAnsi="TimesNewRoman" w:cs="TimesNewRoman"/>
          <w:sz w:val="24"/>
          <w:szCs w:val="24"/>
          <w:lang w:val="sr-Latn-BA"/>
        </w:rPr>
        <w:t>č</w:t>
      </w:r>
      <w:r w:rsidR="00152F80">
        <w:rPr>
          <w:rFonts w:ascii="TimesNewRoman" w:hAnsi="TimesNewRoman" w:cs="TimesNewRoman"/>
          <w:sz w:val="24"/>
          <w:szCs w:val="24"/>
        </w:rPr>
        <w:t>itog</w:t>
      </w:r>
      <w:r w:rsidR="00152F80" w:rsidRPr="00152F80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152F80">
        <w:rPr>
          <w:rFonts w:ascii="TimesNewRoman" w:hAnsi="TimesNewRoman" w:cs="TimesNewRoman"/>
          <w:sz w:val="24"/>
          <w:szCs w:val="24"/>
        </w:rPr>
        <w:t>hemijskog</w:t>
      </w:r>
      <w:r w:rsidR="00152F80" w:rsidRPr="00152F80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152F80" w:rsidRPr="00206456">
        <w:rPr>
          <w:rFonts w:ascii="TimesNewRoman" w:hAnsi="TimesNewRoman" w:cs="TimesNewRoman"/>
          <w:sz w:val="24"/>
          <w:szCs w:val="24"/>
        </w:rPr>
        <w:t>sastava</w:t>
      </w:r>
      <w:r w:rsidR="00935B28" w:rsidRPr="00206456">
        <w:rPr>
          <w:color w:val="000000"/>
          <w:sz w:val="24"/>
          <w:szCs w:val="24"/>
          <w:lang w:val="sr-Latn-BA"/>
        </w:rPr>
        <w:t xml:space="preserve"> </w:t>
      </w:r>
      <w:r w:rsidR="00382AAD">
        <w:rPr>
          <w:color w:val="000000"/>
          <w:sz w:val="24"/>
          <w:szCs w:val="24"/>
          <w:lang w:val="sr-Latn-BA"/>
        </w:rPr>
        <w:t xml:space="preserve">od </w:t>
      </w:r>
      <w:r w:rsidR="00935B28" w:rsidRPr="00206456">
        <w:rPr>
          <w:color w:val="000000"/>
          <w:sz w:val="24"/>
          <w:szCs w:val="24"/>
          <w:lang w:val="sr-Latn-BA"/>
        </w:rPr>
        <w:t>[</w:t>
      </w:r>
      <w:r w:rsidR="00935B28" w:rsidRPr="00206456">
        <w:rPr>
          <w:color w:val="000000"/>
          <w:sz w:val="24"/>
          <w:szCs w:val="24"/>
        </w:rPr>
        <w:t>FeSCN</w:t>
      </w:r>
      <w:r w:rsidR="00935B28" w:rsidRPr="00206456">
        <w:rPr>
          <w:color w:val="000000"/>
          <w:sz w:val="24"/>
          <w:szCs w:val="24"/>
          <w:lang w:val="sr-Latn-BA"/>
        </w:rPr>
        <w:t>(</w:t>
      </w:r>
      <w:r w:rsidR="00935B28" w:rsidRPr="00206456">
        <w:rPr>
          <w:color w:val="000000"/>
          <w:sz w:val="24"/>
          <w:szCs w:val="24"/>
        </w:rPr>
        <w:t>H</w:t>
      </w:r>
      <w:r w:rsidR="00935B28" w:rsidRPr="00206456">
        <w:rPr>
          <w:color w:val="000000"/>
          <w:position w:val="-10"/>
          <w:sz w:val="24"/>
          <w:szCs w:val="24"/>
          <w:vertAlign w:val="subscript"/>
          <w:lang w:val="sr-Latn-BA"/>
        </w:rPr>
        <w:t>2</w:t>
      </w:r>
      <w:r w:rsidR="00935B28" w:rsidRPr="00206456">
        <w:rPr>
          <w:color w:val="000000"/>
          <w:sz w:val="24"/>
          <w:szCs w:val="24"/>
        </w:rPr>
        <w:t>O</w:t>
      </w:r>
      <w:r w:rsidR="00935B28" w:rsidRPr="00206456">
        <w:rPr>
          <w:color w:val="000000"/>
          <w:sz w:val="24"/>
          <w:szCs w:val="24"/>
          <w:lang w:val="sr-Latn-BA"/>
        </w:rPr>
        <w:t>)</w:t>
      </w:r>
      <w:r w:rsidR="00935B28" w:rsidRPr="00206456">
        <w:rPr>
          <w:color w:val="000000"/>
          <w:position w:val="-10"/>
          <w:sz w:val="24"/>
          <w:szCs w:val="24"/>
          <w:vertAlign w:val="subscript"/>
          <w:lang w:val="sr-Latn-BA"/>
        </w:rPr>
        <w:t>5</w:t>
      </w:r>
      <w:r w:rsidR="00935B28" w:rsidRPr="00206456">
        <w:rPr>
          <w:color w:val="000000"/>
          <w:sz w:val="24"/>
          <w:szCs w:val="24"/>
          <w:lang w:val="sr-Latn-BA"/>
        </w:rPr>
        <w:t>]</w:t>
      </w:r>
      <w:r w:rsidR="00935B28" w:rsidRPr="00206456">
        <w:rPr>
          <w:color w:val="000000"/>
          <w:position w:val="10"/>
          <w:sz w:val="24"/>
          <w:szCs w:val="24"/>
          <w:vertAlign w:val="superscript"/>
          <w:lang w:val="sr-Latn-BA"/>
        </w:rPr>
        <w:t>2+</w:t>
      </w:r>
      <w:r w:rsidR="00206456">
        <w:rPr>
          <w:color w:val="000000"/>
          <w:sz w:val="24"/>
          <w:szCs w:val="24"/>
        </w:rPr>
        <w:t>d</w:t>
      </w:r>
      <w:r w:rsidR="00935B28" w:rsidRPr="00206456">
        <w:rPr>
          <w:color w:val="000000"/>
          <w:sz w:val="24"/>
          <w:szCs w:val="24"/>
        </w:rPr>
        <w:t>o</w:t>
      </w:r>
      <w:r w:rsidR="00935B28" w:rsidRPr="00206456">
        <w:rPr>
          <w:color w:val="000000"/>
          <w:sz w:val="24"/>
          <w:szCs w:val="24"/>
          <w:lang w:val="sr-Latn-BA"/>
        </w:rPr>
        <w:t xml:space="preserve"> [</w:t>
      </w:r>
      <w:r w:rsidR="00935B28" w:rsidRPr="00206456">
        <w:rPr>
          <w:color w:val="000000"/>
          <w:sz w:val="24"/>
          <w:szCs w:val="24"/>
        </w:rPr>
        <w:t>Fe</w:t>
      </w:r>
      <w:r w:rsidR="00935B28" w:rsidRPr="00206456">
        <w:rPr>
          <w:color w:val="000000"/>
          <w:sz w:val="24"/>
          <w:szCs w:val="24"/>
          <w:lang w:val="sr-Latn-BA"/>
        </w:rPr>
        <w:t>(</w:t>
      </w:r>
      <w:r w:rsidR="00935B28" w:rsidRPr="00206456">
        <w:rPr>
          <w:color w:val="000000"/>
          <w:sz w:val="24"/>
          <w:szCs w:val="24"/>
        </w:rPr>
        <w:t>SCN</w:t>
      </w:r>
      <w:r w:rsidR="00935B28" w:rsidRPr="00206456">
        <w:rPr>
          <w:color w:val="000000"/>
          <w:sz w:val="24"/>
          <w:szCs w:val="24"/>
          <w:lang w:val="sr-Latn-BA"/>
        </w:rPr>
        <w:t>)</w:t>
      </w:r>
      <w:r w:rsidR="00935B28" w:rsidRPr="00206456">
        <w:rPr>
          <w:color w:val="000000"/>
          <w:position w:val="-10"/>
          <w:sz w:val="24"/>
          <w:szCs w:val="24"/>
          <w:vertAlign w:val="subscript"/>
          <w:lang w:val="sr-Latn-BA"/>
        </w:rPr>
        <w:t>6</w:t>
      </w:r>
      <w:r w:rsidR="00935B28" w:rsidRPr="00206456">
        <w:rPr>
          <w:color w:val="000000"/>
          <w:sz w:val="24"/>
          <w:szCs w:val="24"/>
          <w:lang w:val="sr-Latn-BA"/>
        </w:rPr>
        <w:t>]</w:t>
      </w:r>
      <w:r w:rsidR="00935B28" w:rsidRPr="00206456">
        <w:rPr>
          <w:color w:val="000000"/>
          <w:position w:val="10"/>
          <w:sz w:val="24"/>
          <w:szCs w:val="24"/>
          <w:vertAlign w:val="superscript"/>
          <w:lang w:val="sr-Latn-BA"/>
        </w:rPr>
        <w:t>3-</w:t>
      </w:r>
      <w:r w:rsidR="00935B28" w:rsidRPr="00206456">
        <w:rPr>
          <w:color w:val="000000"/>
          <w:sz w:val="24"/>
          <w:szCs w:val="24"/>
          <w:lang w:val="sr-Latn-BA"/>
        </w:rPr>
        <w:t>.</w:t>
      </w:r>
    </w:p>
    <w:p w:rsidR="00D331A6" w:rsidRPr="00B01AAA" w:rsidRDefault="00BE4ABE" w:rsidP="00D331A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 w:rsidRPr="00B01AAA">
        <w:rPr>
          <w:rFonts w:ascii="TimesNewRoman" w:hAnsi="TimesNewRoman" w:cs="TimesNewRoman"/>
          <w:sz w:val="24"/>
          <w:szCs w:val="24"/>
          <w:lang w:val="sr-Latn-BA"/>
        </w:rPr>
        <w:t>Ž</w:t>
      </w:r>
      <w:r>
        <w:rPr>
          <w:rFonts w:ascii="TimesNewRoman" w:hAnsi="TimesNewRoman" w:cs="TimesNewRoman"/>
          <w:sz w:val="24"/>
          <w:szCs w:val="24"/>
        </w:rPr>
        <w:t>eljezo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je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odre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>đ</w:t>
      </w:r>
      <w:r w:rsidR="00D331A6" w:rsidRPr="00210B05">
        <w:rPr>
          <w:rFonts w:ascii="TimesNewRoman" w:hAnsi="TimesNewRoman" w:cs="TimesNewRoman"/>
          <w:sz w:val="24"/>
          <w:szCs w:val="24"/>
        </w:rPr>
        <w:t>ivan</w:t>
      </w:r>
      <w:r>
        <w:rPr>
          <w:rFonts w:ascii="TimesNewRoman" w:hAnsi="TimesNewRoman" w:cs="TimesNewRoman"/>
          <w:sz w:val="24"/>
          <w:szCs w:val="24"/>
        </w:rPr>
        <w:t>o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u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rastvoru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na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spektrofotometru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sz w:val="24"/>
          <w:szCs w:val="24"/>
          <w:lang w:val="sr-Latn-BA"/>
        </w:rPr>
        <w:t>„</w:t>
      </w:r>
      <w:r>
        <w:rPr>
          <w:sz w:val="24"/>
          <w:szCs w:val="24"/>
          <w:lang w:val="pl-PL"/>
        </w:rPr>
        <w:t>Spectronic</w:t>
      </w:r>
      <w:r w:rsidRPr="00B01AAA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pl-PL"/>
        </w:rPr>
        <w:t>Genesys</w:t>
      </w:r>
      <w:r w:rsidRPr="00B01AAA">
        <w:rPr>
          <w:sz w:val="24"/>
          <w:szCs w:val="24"/>
          <w:lang w:val="sr-Latn-BA"/>
        </w:rPr>
        <w:t xml:space="preserve"> 2“ </w:t>
      </w:r>
      <w:r w:rsidR="00C911E3">
        <w:rPr>
          <w:rFonts w:ascii="TimesNewRoman" w:hAnsi="TimesNewRoman" w:cs="TimesNewRoman"/>
          <w:sz w:val="24"/>
          <w:szCs w:val="24"/>
        </w:rPr>
        <w:t>nakon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C911E3">
        <w:rPr>
          <w:rFonts w:ascii="TimesNewRoman" w:hAnsi="TimesNewRoman" w:cs="TimesNewRoman"/>
          <w:sz w:val="24"/>
          <w:szCs w:val="24"/>
        </w:rPr>
        <w:t>kompleksiranja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C911E3">
        <w:rPr>
          <w:rFonts w:ascii="TimesNewRoman" w:hAnsi="TimesNewRoman" w:cs="TimesNewRoman"/>
          <w:sz w:val="24"/>
          <w:szCs w:val="24"/>
        </w:rPr>
        <w:t>sa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C911E3">
        <w:rPr>
          <w:rFonts w:ascii="TimesNewRoman" w:hAnsi="TimesNewRoman" w:cs="TimesNewRoman"/>
          <w:sz w:val="24"/>
          <w:szCs w:val="24"/>
        </w:rPr>
        <w:t>tiocijanatnim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C911E3">
        <w:rPr>
          <w:rFonts w:ascii="TimesNewRoman" w:hAnsi="TimesNewRoman" w:cs="TimesNewRoman"/>
          <w:sz w:val="24"/>
          <w:szCs w:val="24"/>
        </w:rPr>
        <w:t>jonom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C911E3">
        <w:rPr>
          <w:rFonts w:ascii="TimesNewRoman" w:hAnsi="TimesNewRoman" w:cs="TimesNewRoman"/>
          <w:sz w:val="24"/>
          <w:szCs w:val="24"/>
        </w:rPr>
        <w:t>u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C911E3">
        <w:rPr>
          <w:rFonts w:ascii="TimesNewRoman" w:hAnsi="TimesNewRoman" w:cs="TimesNewRoman"/>
          <w:sz w:val="24"/>
          <w:szCs w:val="24"/>
        </w:rPr>
        <w:t>jako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C911E3">
        <w:rPr>
          <w:rFonts w:ascii="TimesNewRoman" w:hAnsi="TimesNewRoman" w:cs="TimesNewRoman"/>
          <w:sz w:val="24"/>
          <w:szCs w:val="24"/>
        </w:rPr>
        <w:t>kiseloj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C911E3">
        <w:rPr>
          <w:rFonts w:ascii="TimesNewRoman" w:hAnsi="TimesNewRoman" w:cs="TimesNewRoman"/>
          <w:sz w:val="24"/>
          <w:szCs w:val="24"/>
        </w:rPr>
        <w:t>sredini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. </w:t>
      </w:r>
      <w:r w:rsidR="00D331A6" w:rsidRPr="00210B05">
        <w:rPr>
          <w:rFonts w:ascii="TimesNewRoman" w:hAnsi="TimesNewRoman" w:cs="TimesNewRoman"/>
          <w:sz w:val="24"/>
          <w:szCs w:val="24"/>
        </w:rPr>
        <w:t>Za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izradu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kalibracion</w:t>
      </w:r>
      <w:r w:rsidR="00C911E3">
        <w:rPr>
          <w:rFonts w:ascii="TimesNewRoman" w:hAnsi="TimesNewRoman" w:cs="TimesNewRoman"/>
          <w:sz w:val="24"/>
          <w:szCs w:val="24"/>
        </w:rPr>
        <w:t>og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dijagrama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upotrebljavani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su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standardni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rastvori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>ž</w:t>
      </w:r>
      <w:r w:rsidR="00C911E3">
        <w:rPr>
          <w:rFonts w:ascii="TimesNewRoman" w:hAnsi="TimesNewRoman" w:cs="TimesNewRoman"/>
          <w:sz w:val="24"/>
          <w:szCs w:val="24"/>
        </w:rPr>
        <w:t>eljezo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>(</w:t>
      </w:r>
      <w:r w:rsidR="00C911E3">
        <w:rPr>
          <w:rFonts w:ascii="TimesNewRoman" w:hAnsi="TimesNewRoman" w:cs="TimesNewRoman"/>
          <w:sz w:val="24"/>
          <w:szCs w:val="24"/>
        </w:rPr>
        <w:t>II</w:t>
      </w:r>
      <w:r w:rsidR="00152F80">
        <w:rPr>
          <w:rFonts w:ascii="TimesNewRoman" w:hAnsi="TimesNewRoman" w:cs="TimesNewRoman"/>
          <w:sz w:val="24"/>
          <w:szCs w:val="24"/>
        </w:rPr>
        <w:t>I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) </w:t>
      </w:r>
      <w:r w:rsidR="00C911E3">
        <w:rPr>
          <w:rFonts w:ascii="TimesNewRoman" w:hAnsi="TimesNewRoman" w:cs="TimesNewRoman"/>
          <w:sz w:val="24"/>
          <w:szCs w:val="24"/>
        </w:rPr>
        <w:t>jona</w:t>
      </w:r>
      <w:r w:rsidR="00C911E3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odgovaraju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>ć</w:t>
      </w:r>
      <w:r w:rsidR="00D331A6" w:rsidRPr="00210B05">
        <w:rPr>
          <w:rFonts w:ascii="TimesNewRoman" w:hAnsi="TimesNewRoman" w:cs="TimesNewRoman"/>
          <w:sz w:val="24"/>
          <w:szCs w:val="24"/>
        </w:rPr>
        <w:t>ih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D331A6" w:rsidRPr="00210B05">
        <w:rPr>
          <w:rFonts w:ascii="TimesNewRoman" w:hAnsi="TimesNewRoman" w:cs="TimesNewRoman"/>
          <w:sz w:val="24"/>
          <w:szCs w:val="24"/>
        </w:rPr>
        <w:t>koncentracija</w:t>
      </w:r>
      <w:r w:rsidR="00D331A6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. </w:t>
      </w:r>
      <w:r w:rsidR="00824430">
        <w:rPr>
          <w:rFonts w:ascii="TimesNewRoman" w:hAnsi="TimesNewRoman" w:cs="TimesNewRoman"/>
          <w:sz w:val="24"/>
          <w:szCs w:val="24"/>
        </w:rPr>
        <w:t>Analizom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apsorpcijskog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spektra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standardnih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rastvora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na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>đ</w:t>
      </w:r>
      <w:r w:rsidR="00824430">
        <w:rPr>
          <w:rFonts w:ascii="TimesNewRoman" w:hAnsi="TimesNewRoman" w:cs="TimesNewRoman"/>
          <w:sz w:val="24"/>
          <w:szCs w:val="24"/>
        </w:rPr>
        <w:t>en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je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apsorpcijski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max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. </w:t>
      </w:r>
      <w:r w:rsidR="00824430">
        <w:rPr>
          <w:rFonts w:ascii="TimesNewRoman" w:hAnsi="TimesNewRoman" w:cs="TimesNewRoman"/>
          <w:sz w:val="24"/>
          <w:szCs w:val="24"/>
        </w:rPr>
        <w:t>na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talasnoj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du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>ž</w:t>
      </w:r>
      <w:r w:rsidR="00824430">
        <w:rPr>
          <w:rFonts w:ascii="TimesNewRoman" w:hAnsi="TimesNewRoman" w:cs="TimesNewRoman"/>
          <w:sz w:val="24"/>
          <w:szCs w:val="24"/>
        </w:rPr>
        <w:t>ini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od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48</w:t>
      </w:r>
      <w:r w:rsidR="00152F80">
        <w:rPr>
          <w:rFonts w:ascii="TimesNewRoman" w:hAnsi="TimesNewRoman" w:cs="TimesNewRoman"/>
          <w:sz w:val="24"/>
          <w:szCs w:val="24"/>
          <w:lang w:val="sr-Latn-BA"/>
        </w:rPr>
        <w:t xml:space="preserve">1.0 </w:t>
      </w:r>
      <w:r w:rsidR="00824430">
        <w:rPr>
          <w:rFonts w:ascii="TimesNewRoman" w:hAnsi="TimesNewRoman" w:cs="TimesNewRoman"/>
          <w:sz w:val="24"/>
          <w:szCs w:val="24"/>
        </w:rPr>
        <w:t>nm</w:t>
      </w:r>
      <w:r w:rsidR="00382AAD">
        <w:rPr>
          <w:rFonts w:ascii="TimesNewRoman" w:hAnsi="TimesNewRoman" w:cs="TimesNewRoman"/>
          <w:sz w:val="24"/>
          <w:szCs w:val="24"/>
          <w:lang w:val="sr-Latn-BA"/>
        </w:rPr>
        <w:t>, a p</w:t>
      </w:r>
      <w:r w:rsidR="00824430">
        <w:rPr>
          <w:rFonts w:ascii="TimesNewRoman" w:hAnsi="TimesNewRoman" w:cs="TimesNewRoman"/>
          <w:sz w:val="24"/>
          <w:szCs w:val="24"/>
        </w:rPr>
        <w:t>ripremljeni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rastvori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uzoraka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crnog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i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zelenog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č</w:t>
      </w:r>
      <w:r w:rsidR="00824430">
        <w:rPr>
          <w:rFonts w:ascii="TimesNewRoman" w:hAnsi="TimesNewRoman" w:cs="TimesNewRoman"/>
          <w:sz w:val="24"/>
          <w:szCs w:val="24"/>
        </w:rPr>
        <w:t>aja</w:t>
      </w:r>
      <w:r w:rsidR="00152F80" w:rsidRPr="00152F80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152F80">
        <w:rPr>
          <w:rFonts w:ascii="TimesNewRoman" w:hAnsi="TimesNewRoman" w:cs="TimesNewRoman"/>
          <w:sz w:val="24"/>
          <w:szCs w:val="24"/>
        </w:rPr>
        <w:t>za</w:t>
      </w:r>
      <w:r w:rsidR="00152F80" w:rsidRPr="00152F80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152F80">
        <w:rPr>
          <w:rFonts w:ascii="TimesNewRoman" w:hAnsi="TimesNewRoman" w:cs="TimesNewRoman"/>
          <w:sz w:val="24"/>
          <w:szCs w:val="24"/>
        </w:rPr>
        <w:t>analizu</w:t>
      </w:r>
      <w:r w:rsidR="003C4B09">
        <w:rPr>
          <w:rFonts w:ascii="TimesNewRoman" w:hAnsi="TimesNewRoman" w:cs="TimesNewRoman"/>
          <w:sz w:val="24"/>
          <w:szCs w:val="24"/>
        </w:rPr>
        <w:t xml:space="preserve"> (mjerni rastvori)</w:t>
      </w:r>
      <w:r w:rsidR="00152F80" w:rsidRPr="00152F80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152F80">
        <w:rPr>
          <w:rFonts w:ascii="TimesNewRoman" w:hAnsi="TimesNewRoman" w:cs="TimesNewRoman"/>
          <w:sz w:val="24"/>
          <w:szCs w:val="24"/>
        </w:rPr>
        <w:t>i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rastvori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za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kalibracioni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24430">
        <w:rPr>
          <w:rFonts w:ascii="TimesNewRoman" w:hAnsi="TimesNewRoman" w:cs="TimesNewRoman"/>
          <w:sz w:val="24"/>
          <w:szCs w:val="24"/>
        </w:rPr>
        <w:t>dijagram</w:t>
      </w:r>
      <w:r w:rsidR="00824430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3C4B09">
        <w:rPr>
          <w:rFonts w:ascii="TimesNewRoman" w:hAnsi="TimesNewRoman" w:cs="TimesNewRoman"/>
          <w:sz w:val="24"/>
          <w:szCs w:val="24"/>
          <w:lang w:val="sr-Latn-BA"/>
        </w:rPr>
        <w:t>(radni rastvori) analizirani su pod istim uslovima</w:t>
      </w:r>
      <w:r w:rsidR="004E2B58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E2B58">
        <w:rPr>
          <w:rFonts w:ascii="TimesNewRoman" w:hAnsi="TimesNewRoman" w:cs="TimesNewRoman"/>
          <w:sz w:val="24"/>
          <w:szCs w:val="24"/>
        </w:rPr>
        <w:t>i</w:t>
      </w:r>
      <w:r w:rsidR="004E2B58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E2B58">
        <w:rPr>
          <w:rFonts w:ascii="TimesNewRoman" w:hAnsi="TimesNewRoman" w:cs="TimesNewRoman"/>
          <w:sz w:val="24"/>
          <w:szCs w:val="24"/>
        </w:rPr>
        <w:t>izmjerene</w:t>
      </w:r>
      <w:r w:rsidR="004E2B58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E2B58">
        <w:rPr>
          <w:rFonts w:ascii="TimesNewRoman" w:hAnsi="TimesNewRoman" w:cs="TimesNewRoman"/>
          <w:sz w:val="24"/>
          <w:szCs w:val="24"/>
        </w:rPr>
        <w:t>pripadaju</w:t>
      </w:r>
      <w:r w:rsidR="004E2B58" w:rsidRPr="00B01AAA">
        <w:rPr>
          <w:rFonts w:ascii="TimesNewRoman" w:hAnsi="TimesNewRoman" w:cs="TimesNewRoman"/>
          <w:sz w:val="24"/>
          <w:szCs w:val="24"/>
          <w:lang w:val="sr-Latn-BA"/>
        </w:rPr>
        <w:t>ć</w:t>
      </w:r>
      <w:r w:rsidR="004E2B58">
        <w:rPr>
          <w:rFonts w:ascii="TimesNewRoman" w:hAnsi="TimesNewRoman" w:cs="TimesNewRoman"/>
          <w:sz w:val="24"/>
          <w:szCs w:val="24"/>
        </w:rPr>
        <w:t>e</w:t>
      </w:r>
      <w:r w:rsidR="004E2B58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E2B58">
        <w:rPr>
          <w:rFonts w:ascii="TimesNewRoman" w:hAnsi="TimesNewRoman" w:cs="TimesNewRoman"/>
          <w:sz w:val="24"/>
          <w:szCs w:val="24"/>
        </w:rPr>
        <w:t>apsorbancije</w:t>
      </w:r>
      <w:r w:rsidR="002832CA">
        <w:rPr>
          <w:rFonts w:ascii="TimesNewRoman" w:hAnsi="TimesNewRoman" w:cs="TimesNewRoman"/>
          <w:sz w:val="24"/>
          <w:szCs w:val="24"/>
        </w:rPr>
        <w:t xml:space="preserve"> z</w:t>
      </w:r>
      <w:r w:rsidR="003C4B09">
        <w:rPr>
          <w:rFonts w:ascii="TimesNewRoman" w:hAnsi="TimesNewRoman" w:cs="TimesNewRoman"/>
          <w:sz w:val="24"/>
          <w:szCs w:val="24"/>
        </w:rPr>
        <w:t>a</w:t>
      </w:r>
      <w:r w:rsidR="002832CA">
        <w:rPr>
          <w:rFonts w:ascii="TimesNewRoman" w:hAnsi="TimesNewRoman" w:cs="TimesNewRoman"/>
          <w:sz w:val="24"/>
          <w:szCs w:val="24"/>
        </w:rPr>
        <w:t xml:space="preserve"> </w:t>
      </w:r>
      <w:r w:rsidR="003C4B09">
        <w:rPr>
          <w:rFonts w:ascii="TimesNewRoman" w:hAnsi="TimesNewRoman" w:cs="TimesNewRoman"/>
          <w:sz w:val="24"/>
          <w:szCs w:val="24"/>
        </w:rPr>
        <w:t>sve rastvore</w:t>
      </w:r>
      <w:r w:rsidR="004E2B58" w:rsidRPr="00B01AAA">
        <w:rPr>
          <w:rFonts w:ascii="TimesNewRoman" w:hAnsi="TimesNewRoman" w:cs="TimesNewRoman"/>
          <w:sz w:val="24"/>
          <w:szCs w:val="24"/>
          <w:lang w:val="sr-Latn-BA"/>
        </w:rPr>
        <w:t>.</w:t>
      </w:r>
      <w:r w:rsidR="00152F80">
        <w:rPr>
          <w:rFonts w:ascii="TimesNewRoman" w:hAnsi="TimesNewRoman" w:cs="TimesNewRoman"/>
          <w:sz w:val="24"/>
          <w:szCs w:val="24"/>
          <w:lang w:val="sr-Latn-BA"/>
        </w:rPr>
        <w:t xml:space="preserve"> Vrijednosti koncentracija za željezo izračunati su iz jednačine pravca, Slika </w:t>
      </w:r>
      <w:r w:rsidR="00A73A4B">
        <w:rPr>
          <w:rFonts w:ascii="TimesNewRoman" w:hAnsi="TimesNewRoman" w:cs="TimesNewRoman"/>
          <w:sz w:val="24"/>
          <w:szCs w:val="24"/>
          <w:lang w:val="sr-Latn-BA"/>
        </w:rPr>
        <w:t>1</w:t>
      </w:r>
      <w:r w:rsidR="00152F80">
        <w:rPr>
          <w:rFonts w:ascii="TimesNewRoman" w:hAnsi="TimesNewRoman" w:cs="TimesNewRoman"/>
          <w:sz w:val="24"/>
          <w:szCs w:val="24"/>
          <w:lang w:val="sr-Latn-BA"/>
        </w:rPr>
        <w:t>.</w:t>
      </w:r>
    </w:p>
    <w:p w:rsidR="007B4A46" w:rsidRPr="00B01AAA" w:rsidRDefault="007B4A46" w:rsidP="00D331A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Latn-BA"/>
        </w:rPr>
      </w:pPr>
    </w:p>
    <w:p w:rsidR="0005593B" w:rsidRDefault="0071669A" w:rsidP="00164686">
      <w:pPr>
        <w:ind w:firstLine="708"/>
        <w:jc w:val="both"/>
        <w:rPr>
          <w:noProof/>
          <w:lang w:val="hr-HR" w:eastAsia="hr-HR"/>
        </w:rPr>
      </w:pPr>
      <w:r>
        <w:rPr>
          <w:noProof/>
          <w:snapToGrid/>
        </w:rPr>
        <w:lastRenderedPageBreak/>
        <w:drawing>
          <wp:inline distT="0" distB="0" distL="0" distR="0">
            <wp:extent cx="3136900" cy="2120900"/>
            <wp:effectExtent l="19050" t="0" r="635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86" w:rsidRDefault="00164686" w:rsidP="00164686">
      <w:pPr>
        <w:pStyle w:val="ListParagraph"/>
        <w:rPr>
          <w:noProof/>
          <w:lang w:val="hr-HR" w:eastAsia="hr-HR" w:bidi="ar-SA"/>
        </w:rPr>
      </w:pPr>
      <w:r>
        <w:rPr>
          <w:noProof/>
          <w:lang w:val="hr-HR" w:eastAsia="hr-HR" w:bidi="ar-SA"/>
        </w:rPr>
        <w:t xml:space="preserve">Slika </w:t>
      </w:r>
      <w:r w:rsidR="008026D9">
        <w:rPr>
          <w:noProof/>
          <w:lang w:val="hr-HR" w:eastAsia="hr-HR" w:bidi="ar-SA"/>
        </w:rPr>
        <w:t>1</w:t>
      </w:r>
      <w:r w:rsidRPr="00164686">
        <w:rPr>
          <w:noProof/>
          <w:lang w:val="hr-HR" w:eastAsia="hr-HR" w:bidi="ar-SA"/>
        </w:rPr>
        <w:t>. Kalibraciona kriva za Fe(III) jone</w:t>
      </w:r>
    </w:p>
    <w:p w:rsidR="00164686" w:rsidRPr="00164686" w:rsidRDefault="00164686" w:rsidP="00164686">
      <w:pPr>
        <w:pStyle w:val="ListParagraph"/>
        <w:rPr>
          <w:noProof/>
          <w:lang w:val="hr-HR" w:eastAsia="hr-HR" w:bidi="ar-SA"/>
        </w:rPr>
      </w:pPr>
      <w:r>
        <w:rPr>
          <w:noProof/>
          <w:lang w:val="hr-HR" w:eastAsia="hr-HR" w:bidi="ar-SA"/>
        </w:rPr>
        <w:t xml:space="preserve">Figure </w:t>
      </w:r>
      <w:r w:rsidR="008026D9">
        <w:rPr>
          <w:noProof/>
          <w:lang w:val="hr-HR" w:eastAsia="hr-HR" w:bidi="ar-SA"/>
        </w:rPr>
        <w:t>1</w:t>
      </w:r>
      <w:r>
        <w:rPr>
          <w:noProof/>
          <w:lang w:val="hr-HR" w:eastAsia="hr-HR" w:bidi="ar-SA"/>
        </w:rPr>
        <w:t>. Calibration curve for Fe(III) ions</w:t>
      </w:r>
    </w:p>
    <w:p w:rsidR="0005593B" w:rsidRPr="00ED5265" w:rsidRDefault="0005593B" w:rsidP="0005593B">
      <w:pPr>
        <w:jc w:val="both"/>
        <w:rPr>
          <w:sz w:val="24"/>
          <w:szCs w:val="24"/>
          <w:lang w:val="hr-HR"/>
        </w:rPr>
      </w:pPr>
    </w:p>
    <w:p w:rsidR="0005593B" w:rsidRDefault="0005593B" w:rsidP="0005593B">
      <w:pPr>
        <w:jc w:val="both"/>
        <w:rPr>
          <w:sz w:val="24"/>
          <w:szCs w:val="24"/>
          <w:lang w:val="sr-Latn-BA"/>
        </w:rPr>
      </w:pPr>
    </w:p>
    <w:p w:rsidR="0005593B" w:rsidRPr="00B61D1A" w:rsidRDefault="0005593B" w:rsidP="0005593B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REZULTATI I DISKUSIJA</w:t>
      </w:r>
    </w:p>
    <w:p w:rsidR="00935B28" w:rsidRPr="00935B28" w:rsidRDefault="00935B28" w:rsidP="0005593B">
      <w:pPr>
        <w:jc w:val="center"/>
        <w:rPr>
          <w:b/>
          <w:sz w:val="24"/>
          <w:szCs w:val="24"/>
          <w:lang w:val="hr-HR"/>
        </w:rPr>
      </w:pPr>
    </w:p>
    <w:p w:rsidR="00ED5265" w:rsidRDefault="00935B28" w:rsidP="00D331A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pl-PL"/>
        </w:rPr>
      </w:pPr>
      <w:r w:rsidRPr="00210B05">
        <w:rPr>
          <w:rFonts w:ascii="TimesNewRoman" w:hAnsi="TimesNewRoman" w:cs="TimesNewRoman"/>
          <w:sz w:val="24"/>
          <w:szCs w:val="24"/>
        </w:rPr>
        <w:t>Metode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analize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elemenat</w:t>
      </w:r>
      <w:r w:rsidRPr="00210B05">
        <w:rPr>
          <w:rFonts w:ascii="TimesNewRoman" w:hAnsi="TimesNewRoman" w:cs="TimesNewRoman"/>
          <w:sz w:val="24"/>
          <w:szCs w:val="24"/>
        </w:rPr>
        <w:t>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uzorcima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namirnica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uzorcima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iz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ž</w:t>
      </w:r>
      <w:r w:rsidRPr="00210B05">
        <w:rPr>
          <w:rFonts w:ascii="TimesNewRoman" w:hAnsi="TimesNewRoman" w:cs="TimesNewRoman"/>
          <w:sz w:val="24"/>
          <w:szCs w:val="24"/>
        </w:rPr>
        <w:t>ivotne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sredine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zasnivaju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na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razli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210B05">
        <w:rPr>
          <w:rFonts w:ascii="TimesNewRoman" w:hAnsi="TimesNewRoman" w:cs="TimesNewRoman"/>
          <w:sz w:val="24"/>
          <w:szCs w:val="24"/>
        </w:rPr>
        <w:t>itim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spektrometrijskim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analiti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210B05">
        <w:rPr>
          <w:rFonts w:ascii="TimesNewRoman" w:hAnsi="TimesNewRoman" w:cs="TimesNewRoman"/>
          <w:sz w:val="24"/>
          <w:szCs w:val="24"/>
        </w:rPr>
        <w:t>kim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tehnikama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: </w:t>
      </w:r>
      <w:r w:rsidRPr="00210B05">
        <w:rPr>
          <w:rFonts w:ascii="TimesNewRoman" w:hAnsi="TimesNewRoman" w:cs="TimesNewRoman"/>
          <w:sz w:val="24"/>
          <w:szCs w:val="24"/>
        </w:rPr>
        <w:t>atomska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apsorpciona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spektrofotometrija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(</w:t>
      </w:r>
      <w:r w:rsidRPr="00210B05">
        <w:rPr>
          <w:rFonts w:ascii="TimesNewRoman" w:hAnsi="TimesNewRoman" w:cs="TimesNewRoman"/>
          <w:sz w:val="24"/>
          <w:szCs w:val="24"/>
        </w:rPr>
        <w:t>AAS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), </w:t>
      </w:r>
      <w:r w:rsidRPr="00210B05">
        <w:rPr>
          <w:rFonts w:ascii="TimesNewRoman" w:hAnsi="TimesNewRoman" w:cs="TimesNewRoman"/>
          <w:sz w:val="24"/>
          <w:szCs w:val="24"/>
        </w:rPr>
        <w:t>opti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210B05">
        <w:rPr>
          <w:rFonts w:ascii="TimesNewRoman" w:hAnsi="TimesNewRoman" w:cs="TimesNewRoman"/>
          <w:sz w:val="24"/>
          <w:szCs w:val="24"/>
        </w:rPr>
        <w:t>ka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emisiona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spektrometrija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indukovano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spregnutom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plazmom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(</w:t>
      </w:r>
      <w:r w:rsidRPr="00210B05">
        <w:rPr>
          <w:rFonts w:ascii="TimesNewRoman" w:hAnsi="TimesNewRoman" w:cs="TimesNewRoman"/>
          <w:sz w:val="24"/>
          <w:szCs w:val="24"/>
        </w:rPr>
        <w:t>ICP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–</w:t>
      </w:r>
      <w:r w:rsidRPr="00210B05">
        <w:rPr>
          <w:rFonts w:ascii="TimesNewRoman" w:hAnsi="TimesNewRoman" w:cs="TimesNewRoman"/>
          <w:sz w:val="24"/>
          <w:szCs w:val="24"/>
        </w:rPr>
        <w:t>OES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) </w:t>
      </w:r>
      <w:r w:rsidRPr="00210B05">
        <w:rPr>
          <w:rFonts w:ascii="TimesNewRoman" w:hAnsi="TimesNewRoman" w:cs="TimesNewRoman"/>
          <w:sz w:val="24"/>
          <w:szCs w:val="24"/>
        </w:rPr>
        <w:t>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masena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spektrometrija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indukovano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spregnutom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plazmom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(</w:t>
      </w:r>
      <w:r w:rsidRPr="00210B05">
        <w:rPr>
          <w:rFonts w:ascii="TimesNewRoman" w:hAnsi="TimesNewRoman" w:cs="TimesNewRoman"/>
          <w:sz w:val="24"/>
          <w:szCs w:val="24"/>
        </w:rPr>
        <w:t>ICP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–</w:t>
      </w:r>
      <w:r w:rsidRPr="00210B05">
        <w:rPr>
          <w:rFonts w:ascii="TimesNewRoman" w:hAnsi="TimesNewRoman" w:cs="TimesNewRoman"/>
          <w:sz w:val="24"/>
          <w:szCs w:val="24"/>
        </w:rPr>
        <w:t>MS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). </w:t>
      </w:r>
      <w:r w:rsidRPr="00210B05">
        <w:rPr>
          <w:rFonts w:ascii="TimesNewRoman" w:hAnsi="TimesNewRoman" w:cs="TimesNewRoman"/>
          <w:sz w:val="24"/>
          <w:szCs w:val="24"/>
        </w:rPr>
        <w:t>Priprema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uzoraka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č</w:t>
      </w:r>
      <w:r w:rsidRPr="00210B05">
        <w:rPr>
          <w:rFonts w:ascii="TimesNewRoman" w:hAnsi="TimesNewRoman" w:cs="TimesNewRoman"/>
          <w:sz w:val="24"/>
          <w:szCs w:val="24"/>
        </w:rPr>
        <w:t>vrstom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agregatnom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stanju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za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analiti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210B05">
        <w:rPr>
          <w:rFonts w:ascii="TimesNewRoman" w:hAnsi="TimesNewRoman" w:cs="TimesNewRoman"/>
          <w:sz w:val="24"/>
          <w:szCs w:val="24"/>
        </w:rPr>
        <w:t>ka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ED5265">
        <w:rPr>
          <w:rFonts w:ascii="TimesNewRoman" w:hAnsi="TimesNewRoman" w:cs="TimesNewRoman"/>
          <w:sz w:val="24"/>
          <w:szCs w:val="24"/>
          <w:lang w:val="sr-Latn-BA"/>
        </w:rPr>
        <w:t>određiva</w:t>
      </w:r>
      <w:r w:rsidRPr="00210B05">
        <w:rPr>
          <w:rFonts w:ascii="TimesNewRoman" w:hAnsi="TimesNewRoman" w:cs="TimesNewRoman"/>
          <w:sz w:val="24"/>
          <w:szCs w:val="24"/>
        </w:rPr>
        <w:t>nja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uklju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210B05">
        <w:rPr>
          <w:rFonts w:ascii="TimesNewRoman" w:hAnsi="TimesNewRoman" w:cs="TimesNewRoman"/>
          <w:sz w:val="24"/>
          <w:szCs w:val="24"/>
        </w:rPr>
        <w:t>uje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njihovu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destrukciju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prevo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đ</w:t>
      </w:r>
      <w:r w:rsidRPr="00210B05">
        <w:rPr>
          <w:rFonts w:ascii="TimesNewRoman" w:hAnsi="TimesNewRoman" w:cs="TimesNewRoman"/>
          <w:sz w:val="24"/>
          <w:szCs w:val="24"/>
        </w:rPr>
        <w:t>enje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rastvor</w:t>
      </w:r>
      <w:r w:rsidR="00ED5265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, </w:t>
      </w:r>
      <w:r w:rsidR="00ED5265">
        <w:rPr>
          <w:rFonts w:ascii="TimesNewRoman" w:hAnsi="TimesNewRoman" w:cs="TimesNewRoman"/>
          <w:sz w:val="24"/>
          <w:szCs w:val="24"/>
        </w:rPr>
        <w:t>koja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traje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najdu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>ž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e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u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odnosu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na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ostale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operacije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i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naj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e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>šć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i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je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uzrok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gre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>š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aka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 [</w:t>
      </w:r>
      <w:r w:rsidR="0092619D">
        <w:rPr>
          <w:rFonts w:ascii="TimesNewRoman" w:hAnsi="TimesNewRoman" w:cs="TimesNewRoman"/>
          <w:sz w:val="24"/>
          <w:szCs w:val="24"/>
          <w:lang w:val="sr-Latn-BA"/>
        </w:rPr>
        <w:t>16, 17</w:t>
      </w:r>
      <w:r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Pr="00B01AAA">
        <w:rPr>
          <w:rFonts w:ascii="TimesNewRoman" w:hAnsi="TimesNewRoman" w:cs="TimesNewRoman"/>
          <w:sz w:val="24"/>
          <w:szCs w:val="24"/>
          <w:lang w:val="pl-PL"/>
        </w:rPr>
        <w:t>Metoda suhe digestije pokazala se kao jednostavna, primjenjiva i pogodna za pripremu uzoraka biljnog materijala za dalju analizu</w:t>
      </w:r>
      <w:r w:rsidR="00FF0D16">
        <w:rPr>
          <w:rFonts w:ascii="TimesNewRoman" w:hAnsi="TimesNewRoman" w:cs="TimesNewRoman"/>
          <w:sz w:val="24"/>
          <w:szCs w:val="24"/>
          <w:lang w:val="pl-PL"/>
        </w:rPr>
        <w:t xml:space="preserve">. </w:t>
      </w:r>
    </w:p>
    <w:p w:rsidR="0035442F" w:rsidRDefault="00D331A6" w:rsidP="006D22D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 w:rsidRPr="00935B28">
        <w:rPr>
          <w:rFonts w:ascii="TimesNewRoman" w:hAnsi="TimesNewRoman" w:cs="TimesNewRoman"/>
          <w:sz w:val="24"/>
          <w:szCs w:val="24"/>
          <w:lang w:val="pl-PL"/>
        </w:rPr>
        <w:t>Rezultati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ispitivanja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ED5265">
        <w:rPr>
          <w:rFonts w:ascii="TimesNewRoman" w:hAnsi="TimesNewRoman" w:cs="TimesNewRoman"/>
          <w:sz w:val="24"/>
          <w:szCs w:val="24"/>
          <w:lang w:val="sr-Latn-BA"/>
        </w:rPr>
        <w:t xml:space="preserve">sadržaja željeza u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uzor</w:t>
      </w:r>
      <w:r w:rsidR="00ED5265">
        <w:rPr>
          <w:rFonts w:ascii="TimesNewRoman" w:hAnsi="TimesNewRoman" w:cs="TimesNewRoman"/>
          <w:sz w:val="24"/>
          <w:szCs w:val="24"/>
          <w:lang w:val="pl-PL"/>
        </w:rPr>
        <w:t>cim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č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ajeva</w:t>
      </w:r>
      <w:r w:rsidR="00ED5265">
        <w:rPr>
          <w:rFonts w:ascii="TimesNewRoman" w:hAnsi="TimesNewRoman" w:cs="TimesNewRoman"/>
          <w:sz w:val="24"/>
          <w:szCs w:val="24"/>
          <w:lang w:val="pl-PL"/>
        </w:rPr>
        <w:t xml:space="preserve"> (zeleni i crni čaj)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koji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su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za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analizu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pripremani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metodom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73380" w:rsidRPr="00935B28">
        <w:rPr>
          <w:rFonts w:ascii="TimesNewRoman" w:hAnsi="TimesNewRoman" w:cs="TimesNewRoman"/>
          <w:sz w:val="24"/>
          <w:szCs w:val="24"/>
          <w:lang w:val="pl-PL"/>
        </w:rPr>
        <w:t>suh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digestije</w:t>
      </w:r>
      <w:r w:rsidR="00ED5265">
        <w:rPr>
          <w:rFonts w:ascii="TimesNewRoman" w:hAnsi="TimesNewRoman" w:cs="TimesNewRoman"/>
          <w:sz w:val="24"/>
          <w:szCs w:val="24"/>
          <w:lang w:val="pl-PL"/>
        </w:rPr>
        <w:t xml:space="preserve"> u triplikatu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6C7A77">
        <w:rPr>
          <w:rFonts w:ascii="TimesNewRoman" w:hAnsi="TimesNewRoman" w:cs="TimesNewRoman"/>
          <w:sz w:val="24"/>
          <w:szCs w:val="24"/>
          <w:lang w:val="sr-Latn-BA"/>
        </w:rPr>
        <w:t xml:space="preserve">a nakon kompleksiranja određeni spektrofotometrijski,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prikazani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su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73380" w:rsidRPr="00935B28">
        <w:rPr>
          <w:rFonts w:ascii="TimesNewRoman" w:hAnsi="TimesNewRoman" w:cs="TimesNewRoman"/>
          <w:sz w:val="24"/>
          <w:szCs w:val="24"/>
          <w:lang w:val="pl-PL"/>
        </w:rPr>
        <w:t>T</w:t>
      </w:r>
      <w:r w:rsidRPr="00935B28">
        <w:rPr>
          <w:rFonts w:ascii="TimesNewRoman" w:hAnsi="TimesNewRoman" w:cs="TimesNewRoman"/>
          <w:sz w:val="24"/>
          <w:szCs w:val="24"/>
          <w:lang w:val="pl-PL"/>
        </w:rPr>
        <w:t>abeli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1. </w:t>
      </w:r>
      <w:r w:rsidR="00AE566C">
        <w:rPr>
          <w:rFonts w:ascii="TimesNewRoman" w:hAnsi="TimesNewRoman" w:cs="TimesNewRoman"/>
          <w:sz w:val="24"/>
          <w:szCs w:val="24"/>
          <w:lang w:val="sr-Latn-BA"/>
        </w:rPr>
        <w:t>Prosječna k</w:t>
      </w:r>
      <w:r w:rsidR="006C7A77">
        <w:rPr>
          <w:rFonts w:ascii="TimesNewRoman" w:hAnsi="TimesNewRoman" w:cs="TimesNewRoman"/>
          <w:sz w:val="24"/>
          <w:szCs w:val="24"/>
          <w:lang w:val="sr-Latn-BA"/>
        </w:rPr>
        <w:t xml:space="preserve">oncentracija željeza u </w:t>
      </w:r>
      <w:r w:rsidR="00AE566C">
        <w:rPr>
          <w:rFonts w:ascii="TimesNewRoman" w:hAnsi="TimesNewRoman" w:cs="TimesNewRoman"/>
          <w:sz w:val="24"/>
          <w:szCs w:val="24"/>
          <w:lang w:val="sr-Latn-BA"/>
        </w:rPr>
        <w:t xml:space="preserve">crnom čaju iznosila je 200.6 </w:t>
      </w:r>
      <w:r w:rsidR="006C7A77">
        <w:rPr>
          <w:rFonts w:ascii="TimesNewRoman" w:hAnsi="TimesNewRoman" w:cs="TimesNewRoman"/>
          <w:sz w:val="24"/>
          <w:szCs w:val="24"/>
          <w:lang w:val="sr-Latn-BA"/>
        </w:rPr>
        <w:t>mg</w:t>
      </w:r>
      <w:r w:rsidR="00AE566C">
        <w:rPr>
          <w:rFonts w:ascii="TimesNewRoman" w:hAnsi="TimesNewRoman" w:cs="TimesNewRoman"/>
          <w:sz w:val="24"/>
          <w:szCs w:val="24"/>
          <w:lang w:val="sr-Latn-BA"/>
        </w:rPr>
        <w:t xml:space="preserve"> Fe</w:t>
      </w:r>
      <w:r w:rsidR="006C7A77">
        <w:rPr>
          <w:rFonts w:ascii="TimesNewRoman" w:hAnsi="TimesNewRoman" w:cs="TimesNewRoman"/>
          <w:sz w:val="24"/>
          <w:szCs w:val="24"/>
          <w:lang w:val="sr-Latn-BA"/>
        </w:rPr>
        <w:t xml:space="preserve">/kg </w:t>
      </w:r>
      <w:r w:rsidR="00653A1C">
        <w:rPr>
          <w:rFonts w:ascii="TimesNewRoman" w:hAnsi="TimesNewRoman" w:cs="TimesNewRoman"/>
          <w:sz w:val="24"/>
          <w:szCs w:val="24"/>
          <w:lang w:val="sr-Latn-BA"/>
        </w:rPr>
        <w:t>a u zelenom 112.64 mg Fe/kg, što je</w:t>
      </w:r>
      <w:r w:rsidR="006C7A77">
        <w:rPr>
          <w:rFonts w:ascii="TimesNewRoman" w:hAnsi="TimesNewRoman" w:cs="TimesNewRoman"/>
          <w:sz w:val="24"/>
          <w:szCs w:val="24"/>
          <w:lang w:val="sr-Latn-BA"/>
        </w:rPr>
        <w:t xml:space="preserve"> od 1</w:t>
      </w:r>
      <w:r w:rsidR="00653A1C">
        <w:rPr>
          <w:rFonts w:ascii="TimesNewRoman" w:hAnsi="TimesNewRoman" w:cs="TimesNewRoman"/>
          <w:sz w:val="24"/>
          <w:szCs w:val="24"/>
          <w:lang w:val="sr-Latn-BA"/>
        </w:rPr>
        <w:t>,5 do 2 puta više</w:t>
      </w:r>
      <w:r w:rsidR="006C7A77">
        <w:rPr>
          <w:rFonts w:ascii="TimesNewRoman" w:hAnsi="TimesNewRoman" w:cs="TimesNewRoman"/>
          <w:sz w:val="24"/>
          <w:szCs w:val="24"/>
          <w:lang w:val="sr-Latn-BA"/>
        </w:rPr>
        <w:t xml:space="preserve"> u uzorcima crnog čaja u odnosu na nađene vrijednosti željeza u zelenom čaju. </w:t>
      </w:r>
      <w:r w:rsidR="00653A1C">
        <w:rPr>
          <w:rFonts w:ascii="TimesNewRoman" w:hAnsi="TimesNewRoman" w:cs="TimesNewRoman"/>
          <w:sz w:val="24"/>
          <w:szCs w:val="24"/>
          <w:lang w:val="sr-Latn-BA"/>
        </w:rPr>
        <w:t>S jedne stane, o</w:t>
      </w:r>
      <w:r w:rsidR="006C7A77">
        <w:rPr>
          <w:rFonts w:ascii="TimesNewRoman" w:hAnsi="TimesNewRoman" w:cs="TimesNewRoman"/>
          <w:sz w:val="24"/>
          <w:szCs w:val="24"/>
          <w:lang w:val="sr-Latn-BA"/>
        </w:rPr>
        <w:t>va razlika je očekivana obzirom da se</w:t>
      </w:r>
      <w:r w:rsidR="00AE566C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EA3A8F">
        <w:rPr>
          <w:rFonts w:ascii="TimesNewRoman" w:hAnsi="TimesNewRoman" w:cs="TimesNewRoman"/>
          <w:sz w:val="24"/>
          <w:szCs w:val="24"/>
          <w:lang w:val="sr-Latn-BA"/>
        </w:rPr>
        <w:t xml:space="preserve">biljna vrsta Čajevac </w:t>
      </w:r>
      <w:r w:rsidR="00AE566C">
        <w:rPr>
          <w:rFonts w:ascii="TimesNewRoman" w:hAnsi="TimesNewRoman" w:cs="TimesNewRoman"/>
          <w:sz w:val="24"/>
          <w:szCs w:val="24"/>
          <w:lang w:val="sr-Latn-BA"/>
        </w:rPr>
        <w:t>obrađuj</w:t>
      </w:r>
      <w:r w:rsidR="00EA3A8F">
        <w:rPr>
          <w:rFonts w:ascii="TimesNewRoman" w:hAnsi="TimesNewRoman" w:cs="TimesNewRoman"/>
          <w:sz w:val="24"/>
          <w:szCs w:val="24"/>
          <w:lang w:val="sr-Latn-BA"/>
        </w:rPr>
        <w:t>e</w:t>
      </w:r>
      <w:r w:rsidR="00AE566C">
        <w:rPr>
          <w:rFonts w:ascii="TimesNewRoman" w:hAnsi="TimesNewRoman" w:cs="TimesNewRoman"/>
          <w:sz w:val="24"/>
          <w:szCs w:val="24"/>
          <w:lang w:val="sr-Latn-BA"/>
        </w:rPr>
        <w:t xml:space="preserve"> i proizvod</w:t>
      </w:r>
      <w:r w:rsidR="00EA3A8F">
        <w:rPr>
          <w:rFonts w:ascii="TimesNewRoman" w:hAnsi="TimesNewRoman" w:cs="TimesNewRoman"/>
          <w:sz w:val="24"/>
          <w:szCs w:val="24"/>
          <w:lang w:val="sr-Latn-BA"/>
        </w:rPr>
        <w:t>i</w:t>
      </w:r>
      <w:r w:rsidR="00AE566C">
        <w:rPr>
          <w:rFonts w:ascii="TimesNewRoman" w:hAnsi="TimesNewRoman" w:cs="TimesNewRoman"/>
          <w:sz w:val="24"/>
          <w:szCs w:val="24"/>
          <w:lang w:val="sr-Latn-BA"/>
        </w:rPr>
        <w:t xml:space="preserve"> na drugačiji način</w:t>
      </w:r>
      <w:r w:rsidR="00EA3A8F">
        <w:rPr>
          <w:rFonts w:ascii="TimesNewRoman" w:hAnsi="TimesNewRoman" w:cs="TimesNewRoman"/>
          <w:sz w:val="24"/>
          <w:szCs w:val="24"/>
          <w:lang w:val="sr-Latn-BA"/>
        </w:rPr>
        <w:t xml:space="preserve"> i crni čaj je potpuno fermentisan čaj dok je zeleni čaj nefermentisana </w:t>
      </w:r>
      <w:r w:rsidR="007501D3">
        <w:rPr>
          <w:rFonts w:ascii="TimesNewRoman" w:hAnsi="TimesNewRoman" w:cs="TimesNewRoman"/>
          <w:sz w:val="24"/>
          <w:szCs w:val="24"/>
          <w:lang w:val="sr-Latn-BA"/>
        </w:rPr>
        <w:t>čajna mješavina.</w:t>
      </w:r>
      <w:r w:rsidR="00AE566C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501D3">
        <w:rPr>
          <w:rFonts w:ascii="TimesNewRoman" w:hAnsi="TimesNewRoman" w:cs="TimesNewRoman"/>
          <w:sz w:val="24"/>
          <w:szCs w:val="24"/>
          <w:lang w:val="sr-Latn-BA"/>
        </w:rPr>
        <w:t>S</w:t>
      </w:r>
      <w:r w:rsidR="00AE566C">
        <w:rPr>
          <w:rFonts w:ascii="TimesNewRoman" w:hAnsi="TimesNewRoman" w:cs="TimesNewRoman"/>
          <w:sz w:val="24"/>
          <w:szCs w:val="24"/>
          <w:lang w:val="sr-Latn-BA"/>
        </w:rPr>
        <w:t>a</w:t>
      </w:r>
      <w:r w:rsidR="007501D3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AE566C">
        <w:rPr>
          <w:rFonts w:ascii="TimesNewRoman" w:hAnsi="TimesNewRoman" w:cs="TimesNewRoman"/>
          <w:sz w:val="24"/>
          <w:szCs w:val="24"/>
          <w:lang w:val="sr-Latn-BA"/>
        </w:rPr>
        <w:t>druge strane</w:t>
      </w:r>
      <w:r w:rsidR="007501D3">
        <w:rPr>
          <w:rFonts w:ascii="TimesNewRoman" w:hAnsi="TimesNewRoman" w:cs="TimesNewRoman"/>
          <w:sz w:val="24"/>
          <w:szCs w:val="24"/>
          <w:lang w:val="sr-Latn-BA"/>
        </w:rPr>
        <w:t>,</w:t>
      </w:r>
      <w:r w:rsidR="00AE566C">
        <w:rPr>
          <w:rFonts w:ascii="TimesNewRoman" w:hAnsi="TimesNewRoman" w:cs="TimesNewRoman"/>
          <w:sz w:val="24"/>
          <w:szCs w:val="24"/>
          <w:lang w:val="sr-Latn-BA"/>
        </w:rPr>
        <w:t xml:space="preserve"> geografsko porijeklo, uslovi gajenja i klimatski faktori utiču na sadržaj ne samo željeza već i drugih sastavnih komponenti</w:t>
      </w:r>
      <w:r w:rsidR="00653A1C">
        <w:rPr>
          <w:rFonts w:ascii="TimesNewRoman" w:hAnsi="TimesNewRoman" w:cs="TimesNewRoman"/>
          <w:sz w:val="24"/>
          <w:szCs w:val="24"/>
          <w:lang w:val="sr-Latn-BA"/>
        </w:rPr>
        <w:t xml:space="preserve"> prisutnih u čaju.</w:t>
      </w:r>
    </w:p>
    <w:p w:rsidR="006D22DB" w:rsidRPr="006D22DB" w:rsidRDefault="006D22DB" w:rsidP="006D22D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Latn-BA"/>
        </w:rPr>
      </w:pPr>
    </w:p>
    <w:p w:rsidR="0035442F" w:rsidRPr="00B01AAA" w:rsidRDefault="0035442F" w:rsidP="00AC27C1">
      <w:pPr>
        <w:ind w:right="4"/>
        <w:rPr>
          <w:sz w:val="24"/>
          <w:szCs w:val="24"/>
          <w:lang w:val="pl-PL"/>
        </w:rPr>
      </w:pPr>
    </w:p>
    <w:p w:rsidR="007B492F" w:rsidRPr="00B01AAA" w:rsidRDefault="007B492F" w:rsidP="007B492F">
      <w:pPr>
        <w:ind w:right="4"/>
        <w:jc w:val="center"/>
        <w:rPr>
          <w:sz w:val="24"/>
          <w:szCs w:val="24"/>
          <w:lang w:val="pl-PL"/>
        </w:rPr>
      </w:pPr>
      <w:r w:rsidRPr="00B01AAA">
        <w:rPr>
          <w:sz w:val="24"/>
          <w:szCs w:val="24"/>
          <w:lang w:val="pl-PL"/>
        </w:rPr>
        <w:t xml:space="preserve">Tabela </w:t>
      </w:r>
      <w:r w:rsidR="008026D9">
        <w:rPr>
          <w:sz w:val="24"/>
          <w:szCs w:val="24"/>
          <w:lang w:val="pl-PL"/>
        </w:rPr>
        <w:t>1</w:t>
      </w:r>
      <w:r w:rsidRPr="00B01AAA">
        <w:rPr>
          <w:sz w:val="24"/>
          <w:szCs w:val="24"/>
          <w:lang w:val="pl-PL"/>
        </w:rPr>
        <w:t xml:space="preserve">. Sadržaj željeza u crnom čaju </w:t>
      </w:r>
      <w:r w:rsidR="006E6863" w:rsidRPr="00B01AAA">
        <w:rPr>
          <w:sz w:val="24"/>
          <w:szCs w:val="24"/>
          <w:lang w:val="pl-PL"/>
        </w:rPr>
        <w:t xml:space="preserve">i </w:t>
      </w:r>
      <w:r w:rsidRPr="00B01AAA">
        <w:rPr>
          <w:sz w:val="24"/>
          <w:szCs w:val="24"/>
          <w:lang w:val="pl-PL"/>
        </w:rPr>
        <w:t>zelenom</w:t>
      </w:r>
      <w:r w:rsidR="006E6863" w:rsidRPr="00B01AAA">
        <w:rPr>
          <w:sz w:val="24"/>
          <w:szCs w:val="24"/>
          <w:lang w:val="pl-PL"/>
        </w:rPr>
        <w:t xml:space="preserve"> čaju</w:t>
      </w:r>
    </w:p>
    <w:p w:rsidR="00373C05" w:rsidRPr="00373C05" w:rsidRDefault="00373C05" w:rsidP="007B492F">
      <w:pPr>
        <w:ind w:right="4"/>
        <w:jc w:val="center"/>
        <w:rPr>
          <w:sz w:val="24"/>
          <w:szCs w:val="24"/>
        </w:rPr>
      </w:pPr>
      <w:r w:rsidRPr="00373C05">
        <w:rPr>
          <w:sz w:val="24"/>
          <w:szCs w:val="24"/>
        </w:rPr>
        <w:t xml:space="preserve">Table </w:t>
      </w:r>
      <w:r w:rsidR="008026D9">
        <w:rPr>
          <w:sz w:val="24"/>
          <w:szCs w:val="24"/>
        </w:rPr>
        <w:t>1</w:t>
      </w:r>
      <w:r w:rsidRPr="00373C05">
        <w:rPr>
          <w:sz w:val="24"/>
          <w:szCs w:val="24"/>
        </w:rPr>
        <w:t>. The content of iron in black and green tea</w:t>
      </w:r>
    </w:p>
    <w:tbl>
      <w:tblPr>
        <w:tblW w:w="6800" w:type="dxa"/>
        <w:jc w:val="center"/>
        <w:tblInd w:w="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2396"/>
        <w:gridCol w:w="2153"/>
      </w:tblGrid>
      <w:tr w:rsidR="008D2A31" w:rsidRPr="00DD2A87">
        <w:trPr>
          <w:trHeight w:val="315"/>
          <w:jc w:val="center"/>
        </w:trPr>
        <w:tc>
          <w:tcPr>
            <w:tcW w:w="2251" w:type="dxa"/>
            <w:vMerge w:val="restart"/>
            <w:shd w:val="clear" w:color="auto" w:fill="auto"/>
            <w:vAlign w:val="bottom"/>
          </w:tcPr>
          <w:p w:rsidR="008D2A31" w:rsidRPr="005C0A73" w:rsidRDefault="008D2A31" w:rsidP="005C0A73">
            <w:pPr>
              <w:spacing w:line="480" w:lineRule="auto"/>
              <w:jc w:val="center"/>
              <w:rPr>
                <w:sz w:val="22"/>
                <w:szCs w:val="22"/>
                <w:lang w:val="de-DE"/>
              </w:rPr>
            </w:pPr>
            <w:r w:rsidRPr="005F65C1">
              <w:rPr>
                <w:b/>
                <w:bCs/>
                <w:color w:val="000000"/>
                <w:sz w:val="24"/>
                <w:szCs w:val="24"/>
              </w:rPr>
              <w:t>Uzorak</w:t>
            </w:r>
          </w:p>
        </w:tc>
        <w:tc>
          <w:tcPr>
            <w:tcW w:w="4549" w:type="dxa"/>
            <w:gridSpan w:val="2"/>
            <w:shd w:val="clear" w:color="auto" w:fill="auto"/>
            <w:vAlign w:val="bottom"/>
          </w:tcPr>
          <w:p w:rsidR="008D2A31" w:rsidRPr="008D2A31" w:rsidRDefault="008D2A31" w:rsidP="005C0A73">
            <w:pPr>
              <w:spacing w:line="48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8D2A31">
              <w:rPr>
                <w:b/>
                <w:sz w:val="22"/>
                <w:szCs w:val="22"/>
                <w:lang w:val="de-DE"/>
              </w:rPr>
              <w:t>Sadržaj Fe (</w:t>
            </w:r>
            <w:r w:rsidRPr="008D2A31">
              <w:rPr>
                <w:b/>
                <w:sz w:val="22"/>
                <w:szCs w:val="22"/>
              </w:rPr>
              <w:t>mg/kg)</w:t>
            </w:r>
          </w:p>
        </w:tc>
      </w:tr>
      <w:tr w:rsidR="008D2A31" w:rsidRPr="00DD2A87">
        <w:trPr>
          <w:trHeight w:val="315"/>
          <w:jc w:val="center"/>
        </w:trPr>
        <w:tc>
          <w:tcPr>
            <w:tcW w:w="2251" w:type="dxa"/>
            <w:vMerge/>
            <w:shd w:val="clear" w:color="auto" w:fill="auto"/>
            <w:vAlign w:val="bottom"/>
          </w:tcPr>
          <w:p w:rsidR="008D2A31" w:rsidRPr="005F65C1" w:rsidRDefault="008D2A31" w:rsidP="005C0A73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bottom"/>
          </w:tcPr>
          <w:p w:rsidR="008D2A31" w:rsidRPr="008D2A31" w:rsidRDefault="008D2A31" w:rsidP="005C0A73">
            <w:pPr>
              <w:spacing w:line="48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5F65C1">
              <w:rPr>
                <w:b/>
                <w:color w:val="000000"/>
                <w:sz w:val="24"/>
                <w:szCs w:val="24"/>
              </w:rPr>
              <w:t>Crni čaj</w:t>
            </w:r>
          </w:p>
        </w:tc>
        <w:tc>
          <w:tcPr>
            <w:tcW w:w="2153" w:type="dxa"/>
            <w:shd w:val="clear" w:color="auto" w:fill="auto"/>
            <w:vAlign w:val="bottom"/>
          </w:tcPr>
          <w:p w:rsidR="008D2A31" w:rsidRPr="008D2A31" w:rsidRDefault="008D2A31" w:rsidP="005C0A73">
            <w:pPr>
              <w:spacing w:line="48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5F65C1">
              <w:rPr>
                <w:b/>
                <w:color w:val="000000"/>
                <w:sz w:val="24"/>
                <w:szCs w:val="24"/>
              </w:rPr>
              <w:t>Zeleni čaj</w:t>
            </w:r>
          </w:p>
        </w:tc>
      </w:tr>
      <w:tr w:rsidR="008D2A31" w:rsidRPr="00DD2A87">
        <w:trPr>
          <w:trHeight w:val="470"/>
          <w:jc w:val="center"/>
        </w:trPr>
        <w:tc>
          <w:tcPr>
            <w:tcW w:w="2251" w:type="dxa"/>
            <w:shd w:val="clear" w:color="auto" w:fill="auto"/>
            <w:vAlign w:val="bottom"/>
          </w:tcPr>
          <w:p w:rsidR="008D2A31" w:rsidRDefault="008D2A31" w:rsidP="005C0A73">
            <w:pPr>
              <w:jc w:val="center"/>
              <w:rPr>
                <w:sz w:val="24"/>
                <w:szCs w:val="24"/>
              </w:rPr>
            </w:pPr>
            <w:r w:rsidRPr="005C0A73">
              <w:rPr>
                <w:sz w:val="24"/>
                <w:szCs w:val="24"/>
              </w:rPr>
              <w:t xml:space="preserve">Uzorak I </w:t>
            </w:r>
          </w:p>
          <w:p w:rsidR="008D2A31" w:rsidRPr="005C0A73" w:rsidRDefault="008D2A31" w:rsidP="005C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bottom"/>
          </w:tcPr>
          <w:p w:rsidR="008D2A31" w:rsidRDefault="008D2A31" w:rsidP="005C0A73">
            <w:pPr>
              <w:jc w:val="center"/>
              <w:rPr>
                <w:sz w:val="24"/>
                <w:szCs w:val="24"/>
              </w:rPr>
            </w:pPr>
            <w:r w:rsidRPr="005C0A73">
              <w:rPr>
                <w:sz w:val="24"/>
                <w:szCs w:val="24"/>
              </w:rPr>
              <w:t>160,7</w:t>
            </w:r>
          </w:p>
          <w:p w:rsidR="008D2A31" w:rsidRPr="005C0A73" w:rsidRDefault="008D2A31" w:rsidP="005C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8D2A31" w:rsidRPr="008D2A31" w:rsidRDefault="008D2A31" w:rsidP="00DD0251">
            <w:pPr>
              <w:pStyle w:val="DecimalAlign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137,55</w:t>
            </w:r>
          </w:p>
        </w:tc>
      </w:tr>
      <w:tr w:rsidR="008D2A31" w:rsidRPr="00DD2A87">
        <w:trPr>
          <w:trHeight w:val="408"/>
          <w:jc w:val="center"/>
        </w:trPr>
        <w:tc>
          <w:tcPr>
            <w:tcW w:w="2251" w:type="dxa"/>
            <w:shd w:val="clear" w:color="auto" w:fill="auto"/>
            <w:vAlign w:val="bottom"/>
          </w:tcPr>
          <w:p w:rsidR="008D2A31" w:rsidRDefault="008D2A31" w:rsidP="00840A00">
            <w:pPr>
              <w:jc w:val="center"/>
              <w:rPr>
                <w:sz w:val="24"/>
                <w:szCs w:val="24"/>
              </w:rPr>
            </w:pPr>
            <w:r w:rsidRPr="005C0A73">
              <w:rPr>
                <w:sz w:val="24"/>
                <w:szCs w:val="24"/>
              </w:rPr>
              <w:t xml:space="preserve">Uzorak II </w:t>
            </w:r>
          </w:p>
          <w:p w:rsidR="008D2A31" w:rsidRPr="005C0A73" w:rsidRDefault="008D2A31" w:rsidP="00840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bottom"/>
          </w:tcPr>
          <w:p w:rsidR="008D2A31" w:rsidRDefault="008D2A31" w:rsidP="005C0A73">
            <w:pPr>
              <w:jc w:val="center"/>
              <w:rPr>
                <w:sz w:val="24"/>
                <w:szCs w:val="24"/>
              </w:rPr>
            </w:pPr>
            <w:r w:rsidRPr="005C0A73">
              <w:rPr>
                <w:sz w:val="24"/>
                <w:szCs w:val="24"/>
              </w:rPr>
              <w:t>162,7</w:t>
            </w:r>
          </w:p>
          <w:p w:rsidR="008D2A31" w:rsidRPr="005C0A73" w:rsidRDefault="008D2A31" w:rsidP="005C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8D2A31" w:rsidRPr="008D2A31" w:rsidRDefault="008D2A31" w:rsidP="00DD0251">
            <w:pPr>
              <w:pStyle w:val="DecimalAlign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125,94</w:t>
            </w:r>
          </w:p>
        </w:tc>
      </w:tr>
      <w:tr w:rsidR="008D2A31" w:rsidRPr="00DD2A87">
        <w:trPr>
          <w:trHeight w:val="475"/>
          <w:jc w:val="center"/>
        </w:trPr>
        <w:tc>
          <w:tcPr>
            <w:tcW w:w="2251" w:type="dxa"/>
            <w:shd w:val="clear" w:color="auto" w:fill="auto"/>
            <w:vAlign w:val="bottom"/>
          </w:tcPr>
          <w:p w:rsidR="008D2A31" w:rsidRDefault="008D2A31" w:rsidP="005A095B">
            <w:pPr>
              <w:jc w:val="center"/>
              <w:rPr>
                <w:sz w:val="24"/>
                <w:szCs w:val="24"/>
              </w:rPr>
            </w:pPr>
            <w:r w:rsidRPr="005C0A73">
              <w:rPr>
                <w:sz w:val="24"/>
                <w:szCs w:val="24"/>
              </w:rPr>
              <w:t>Uzorak III</w:t>
            </w:r>
          </w:p>
          <w:p w:rsidR="008D2A31" w:rsidRPr="005C0A73" w:rsidRDefault="008D2A31" w:rsidP="005A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  <w:vAlign w:val="bottom"/>
          </w:tcPr>
          <w:p w:rsidR="008D2A31" w:rsidRDefault="008D2A31" w:rsidP="005C0A73">
            <w:pPr>
              <w:jc w:val="center"/>
              <w:rPr>
                <w:sz w:val="24"/>
                <w:szCs w:val="24"/>
              </w:rPr>
            </w:pPr>
            <w:r w:rsidRPr="005C0A73">
              <w:rPr>
                <w:sz w:val="24"/>
                <w:szCs w:val="24"/>
              </w:rPr>
              <w:t>278,4</w:t>
            </w:r>
          </w:p>
          <w:p w:rsidR="008D2A31" w:rsidRPr="005C0A73" w:rsidRDefault="008D2A31" w:rsidP="005C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8D2A31" w:rsidRPr="008D2A31" w:rsidRDefault="008D2A31" w:rsidP="00DD0251">
            <w:pPr>
              <w:pStyle w:val="DecimalAlign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74,43</w:t>
            </w:r>
          </w:p>
        </w:tc>
      </w:tr>
    </w:tbl>
    <w:p w:rsidR="007501D3" w:rsidRDefault="007501D3" w:rsidP="007501D3">
      <w:pPr>
        <w:ind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Radi poređenja, razlika u sadržaju željeza u ispitivanim uzorcima zelenog i crnog čaja data je na Slici 2.</w:t>
      </w:r>
    </w:p>
    <w:p w:rsidR="007501D3" w:rsidRDefault="007501D3" w:rsidP="007501D3">
      <w:pPr>
        <w:ind w:right="4"/>
        <w:rPr>
          <w:sz w:val="24"/>
          <w:szCs w:val="24"/>
          <w:lang w:val="pl-PL"/>
        </w:rPr>
      </w:pPr>
    </w:p>
    <w:p w:rsidR="00373C05" w:rsidRPr="00ED5265" w:rsidRDefault="00373C05" w:rsidP="005A095B">
      <w:pPr>
        <w:jc w:val="both"/>
        <w:rPr>
          <w:noProof/>
          <w:snapToGrid/>
          <w:lang w:val="hr-HR" w:eastAsia="hr-HR"/>
        </w:rPr>
      </w:pPr>
    </w:p>
    <w:p w:rsidR="00694F9C" w:rsidRPr="005A095B" w:rsidRDefault="0071669A" w:rsidP="005A095B">
      <w:pPr>
        <w:jc w:val="both"/>
        <w:rPr>
          <w:sz w:val="24"/>
          <w:szCs w:val="24"/>
          <w:lang w:val="hr-HR"/>
        </w:rPr>
      </w:pPr>
      <w:r>
        <w:rPr>
          <w:noProof/>
          <w:snapToGrid/>
        </w:rPr>
        <w:drawing>
          <wp:inline distT="0" distB="0" distL="0" distR="0">
            <wp:extent cx="5003800" cy="2095500"/>
            <wp:effectExtent l="19050" t="0" r="635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24"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05" w:rsidRDefault="00373C05" w:rsidP="00373C05">
      <w:pPr>
        <w:jc w:val="both"/>
        <w:rPr>
          <w:noProof/>
          <w:snapToGrid/>
          <w:sz w:val="24"/>
          <w:szCs w:val="24"/>
          <w:lang w:val="hr-HR" w:eastAsia="hr-HR"/>
        </w:rPr>
      </w:pPr>
      <w:r w:rsidRPr="00373C05">
        <w:rPr>
          <w:noProof/>
          <w:snapToGrid/>
          <w:sz w:val="24"/>
          <w:szCs w:val="24"/>
          <w:lang w:val="hr-HR" w:eastAsia="hr-HR"/>
        </w:rPr>
        <w:t xml:space="preserve">Slika </w:t>
      </w:r>
      <w:r w:rsidR="008026D9">
        <w:rPr>
          <w:noProof/>
          <w:snapToGrid/>
          <w:sz w:val="24"/>
          <w:szCs w:val="24"/>
          <w:lang w:val="hr-HR" w:eastAsia="hr-HR"/>
        </w:rPr>
        <w:t>2</w:t>
      </w:r>
      <w:r>
        <w:rPr>
          <w:noProof/>
          <w:snapToGrid/>
          <w:sz w:val="24"/>
          <w:szCs w:val="24"/>
          <w:lang w:val="hr-HR" w:eastAsia="hr-HR"/>
        </w:rPr>
        <w:t xml:space="preserve">. </w:t>
      </w:r>
      <w:r w:rsidR="00212230">
        <w:rPr>
          <w:noProof/>
          <w:snapToGrid/>
          <w:sz w:val="24"/>
          <w:szCs w:val="24"/>
          <w:lang w:val="hr-HR" w:eastAsia="hr-HR"/>
        </w:rPr>
        <w:t>Poređenje s</w:t>
      </w:r>
      <w:r>
        <w:rPr>
          <w:noProof/>
          <w:snapToGrid/>
          <w:sz w:val="24"/>
          <w:szCs w:val="24"/>
          <w:lang w:val="hr-HR" w:eastAsia="hr-HR"/>
        </w:rPr>
        <w:t>adržaj</w:t>
      </w:r>
      <w:r w:rsidR="00212230">
        <w:rPr>
          <w:noProof/>
          <w:snapToGrid/>
          <w:sz w:val="24"/>
          <w:szCs w:val="24"/>
          <w:lang w:val="hr-HR" w:eastAsia="hr-HR"/>
        </w:rPr>
        <w:t>a</w:t>
      </w:r>
      <w:r>
        <w:rPr>
          <w:noProof/>
          <w:snapToGrid/>
          <w:sz w:val="24"/>
          <w:szCs w:val="24"/>
          <w:lang w:val="hr-HR" w:eastAsia="hr-HR"/>
        </w:rPr>
        <w:t xml:space="preserve"> željeza u uzorcima zelenog </w:t>
      </w:r>
      <w:r w:rsidR="00212230">
        <w:rPr>
          <w:noProof/>
          <w:snapToGrid/>
          <w:sz w:val="24"/>
          <w:szCs w:val="24"/>
          <w:lang w:val="hr-HR" w:eastAsia="hr-HR"/>
        </w:rPr>
        <w:t xml:space="preserve">i crnog </w:t>
      </w:r>
      <w:r>
        <w:rPr>
          <w:noProof/>
          <w:snapToGrid/>
          <w:sz w:val="24"/>
          <w:szCs w:val="24"/>
          <w:lang w:val="hr-HR" w:eastAsia="hr-HR"/>
        </w:rPr>
        <w:t>čaja</w:t>
      </w:r>
    </w:p>
    <w:p w:rsidR="00373C05" w:rsidRPr="00373C05" w:rsidRDefault="00373C05" w:rsidP="00373C05">
      <w:pPr>
        <w:jc w:val="both"/>
        <w:rPr>
          <w:noProof/>
          <w:snapToGrid/>
          <w:sz w:val="24"/>
          <w:szCs w:val="24"/>
          <w:lang w:val="hr-HR" w:eastAsia="hr-HR"/>
        </w:rPr>
      </w:pPr>
      <w:r>
        <w:rPr>
          <w:noProof/>
          <w:snapToGrid/>
          <w:sz w:val="24"/>
          <w:szCs w:val="24"/>
          <w:lang w:val="hr-HR" w:eastAsia="hr-HR"/>
        </w:rPr>
        <w:t xml:space="preserve">Figure </w:t>
      </w:r>
      <w:r w:rsidR="008026D9">
        <w:rPr>
          <w:noProof/>
          <w:snapToGrid/>
          <w:sz w:val="24"/>
          <w:szCs w:val="24"/>
          <w:lang w:val="hr-HR" w:eastAsia="hr-HR"/>
        </w:rPr>
        <w:t>2</w:t>
      </w:r>
      <w:r>
        <w:rPr>
          <w:noProof/>
          <w:snapToGrid/>
          <w:sz w:val="24"/>
          <w:szCs w:val="24"/>
          <w:lang w:val="hr-HR" w:eastAsia="hr-HR"/>
        </w:rPr>
        <w:t xml:space="preserve">. </w:t>
      </w:r>
      <w:r w:rsidR="00212230">
        <w:rPr>
          <w:noProof/>
          <w:snapToGrid/>
          <w:sz w:val="24"/>
          <w:szCs w:val="24"/>
          <w:lang w:val="hr-HR" w:eastAsia="hr-HR"/>
        </w:rPr>
        <w:t>Comparation of t</w:t>
      </w:r>
      <w:r>
        <w:rPr>
          <w:noProof/>
          <w:snapToGrid/>
          <w:sz w:val="24"/>
          <w:szCs w:val="24"/>
          <w:lang w:val="hr-HR" w:eastAsia="hr-HR"/>
        </w:rPr>
        <w:t xml:space="preserve">he </w:t>
      </w:r>
      <w:r w:rsidR="00212230">
        <w:rPr>
          <w:noProof/>
          <w:snapToGrid/>
          <w:sz w:val="24"/>
          <w:szCs w:val="24"/>
          <w:lang w:val="hr-HR" w:eastAsia="hr-HR"/>
        </w:rPr>
        <w:t xml:space="preserve">total </w:t>
      </w:r>
      <w:r>
        <w:rPr>
          <w:noProof/>
          <w:snapToGrid/>
          <w:sz w:val="24"/>
          <w:szCs w:val="24"/>
          <w:lang w:val="hr-HR" w:eastAsia="hr-HR"/>
        </w:rPr>
        <w:t xml:space="preserve">content of iron in green </w:t>
      </w:r>
      <w:r w:rsidR="00212230">
        <w:rPr>
          <w:noProof/>
          <w:snapToGrid/>
          <w:sz w:val="24"/>
          <w:szCs w:val="24"/>
          <w:lang w:val="hr-HR" w:eastAsia="hr-HR"/>
        </w:rPr>
        <w:t xml:space="preserve">and black </w:t>
      </w:r>
      <w:r>
        <w:rPr>
          <w:noProof/>
          <w:snapToGrid/>
          <w:sz w:val="24"/>
          <w:szCs w:val="24"/>
          <w:lang w:val="hr-HR" w:eastAsia="hr-HR"/>
        </w:rPr>
        <w:t>tea samples</w:t>
      </w:r>
    </w:p>
    <w:p w:rsidR="0005593B" w:rsidRPr="006216B0" w:rsidRDefault="0005593B" w:rsidP="0005593B">
      <w:pPr>
        <w:jc w:val="center"/>
        <w:rPr>
          <w:sz w:val="24"/>
          <w:szCs w:val="24"/>
          <w:lang w:val="sr-Latn-BA"/>
        </w:rPr>
      </w:pPr>
    </w:p>
    <w:p w:rsidR="001621C8" w:rsidRDefault="001621C8" w:rsidP="001621C8">
      <w:pPr>
        <w:ind w:left="1418" w:right="1422"/>
        <w:jc w:val="center"/>
      </w:pPr>
    </w:p>
    <w:p w:rsidR="001621C8" w:rsidRPr="00ED5265" w:rsidRDefault="001621C8" w:rsidP="00ED5265">
      <w:pPr>
        <w:jc w:val="both"/>
        <w:rPr>
          <w:sz w:val="24"/>
          <w:szCs w:val="24"/>
        </w:rPr>
      </w:pPr>
      <w:r w:rsidRPr="00ED5265">
        <w:rPr>
          <w:sz w:val="24"/>
          <w:szCs w:val="24"/>
        </w:rPr>
        <w:t xml:space="preserve">U studijama koje su provedene u različitim državama svijeta, u kojima je ispitivan sadržaj željeza u crnom </w:t>
      </w:r>
      <w:r w:rsidR="007501D3">
        <w:rPr>
          <w:sz w:val="24"/>
          <w:szCs w:val="24"/>
        </w:rPr>
        <w:t>i</w:t>
      </w:r>
      <w:r w:rsidR="000B6D6D">
        <w:rPr>
          <w:sz w:val="24"/>
          <w:szCs w:val="24"/>
        </w:rPr>
        <w:t xml:space="preserve"> zelenom </w:t>
      </w:r>
      <w:r w:rsidRPr="00ED5265">
        <w:rPr>
          <w:sz w:val="24"/>
          <w:szCs w:val="24"/>
        </w:rPr>
        <w:t xml:space="preserve">čaju dobijeni su rezultati od 25 mg/kg do 500 mg/kg </w:t>
      </w:r>
      <w:r w:rsidRPr="00ED5265">
        <w:rPr>
          <w:i/>
          <w:sz w:val="24"/>
          <w:szCs w:val="24"/>
        </w:rPr>
        <w:t>Fe</w:t>
      </w:r>
      <w:r w:rsidRPr="00ED5265">
        <w:rPr>
          <w:sz w:val="24"/>
          <w:szCs w:val="24"/>
        </w:rPr>
        <w:t>. U većini navedenih studija</w:t>
      </w:r>
      <w:r w:rsidR="000B6D6D">
        <w:rPr>
          <w:sz w:val="24"/>
          <w:szCs w:val="24"/>
        </w:rPr>
        <w:t>,</w:t>
      </w:r>
      <w:r w:rsidRPr="00ED5265">
        <w:rPr>
          <w:sz w:val="24"/>
          <w:szCs w:val="24"/>
        </w:rPr>
        <w:t xml:space="preserve"> za pripremu uzoraka korištena </w:t>
      </w:r>
      <w:r w:rsidR="000B6D6D">
        <w:rPr>
          <w:sz w:val="24"/>
          <w:szCs w:val="24"/>
        </w:rPr>
        <w:t xml:space="preserve">je </w:t>
      </w:r>
      <w:r w:rsidRPr="00ED5265">
        <w:rPr>
          <w:sz w:val="24"/>
          <w:szCs w:val="24"/>
        </w:rPr>
        <w:t xml:space="preserve">metoda suhe digestije, </w:t>
      </w:r>
      <w:r w:rsidR="000B6D6D">
        <w:rPr>
          <w:sz w:val="24"/>
          <w:szCs w:val="24"/>
        </w:rPr>
        <w:t xml:space="preserve">zatim </w:t>
      </w:r>
      <w:r w:rsidRPr="00ED5265">
        <w:rPr>
          <w:sz w:val="24"/>
          <w:szCs w:val="24"/>
        </w:rPr>
        <w:t>metoda mokre digestije u zatvorenim sistemima</w:t>
      </w:r>
      <w:r w:rsidR="000B6D6D">
        <w:rPr>
          <w:sz w:val="24"/>
          <w:szCs w:val="24"/>
        </w:rPr>
        <w:t xml:space="preserve"> </w:t>
      </w:r>
      <w:r w:rsidRPr="00ED5265">
        <w:rPr>
          <w:sz w:val="24"/>
          <w:szCs w:val="24"/>
        </w:rPr>
        <w:t xml:space="preserve">i </w:t>
      </w:r>
      <w:r w:rsidR="000B6D6D">
        <w:rPr>
          <w:sz w:val="24"/>
          <w:szCs w:val="24"/>
        </w:rPr>
        <w:t>mikrotalasn</w:t>
      </w:r>
      <w:r w:rsidR="000B6D6D" w:rsidRPr="00ED5265">
        <w:rPr>
          <w:sz w:val="24"/>
          <w:szCs w:val="24"/>
        </w:rPr>
        <w:t xml:space="preserve">a </w:t>
      </w:r>
      <w:r w:rsidRPr="00ED5265">
        <w:rPr>
          <w:sz w:val="24"/>
          <w:szCs w:val="24"/>
        </w:rPr>
        <w:t xml:space="preserve">digestija. Za </w:t>
      </w:r>
      <w:r w:rsidR="000B6D6D">
        <w:rPr>
          <w:sz w:val="24"/>
          <w:szCs w:val="24"/>
        </w:rPr>
        <w:t xml:space="preserve">analizu i </w:t>
      </w:r>
      <w:r w:rsidRPr="00ED5265">
        <w:rPr>
          <w:sz w:val="24"/>
          <w:szCs w:val="24"/>
        </w:rPr>
        <w:t xml:space="preserve">određivanje sadržaja željeza korištene su metode atomske apsorpcione spektroskopije, </w:t>
      </w:r>
      <w:r w:rsidR="00E83B14">
        <w:rPr>
          <w:sz w:val="24"/>
          <w:szCs w:val="24"/>
          <w:lang w:val="bs-Latn-BA"/>
        </w:rPr>
        <w:t>j</w:t>
      </w:r>
      <w:r w:rsidRPr="00ED5265">
        <w:rPr>
          <w:sz w:val="24"/>
          <w:szCs w:val="24"/>
          <w:lang w:val="bs-Latn-BA"/>
        </w:rPr>
        <w:t>onski spregnuta plazma-at</w:t>
      </w:r>
      <w:r w:rsidR="00E83B14">
        <w:rPr>
          <w:sz w:val="24"/>
          <w:szCs w:val="24"/>
          <w:lang w:val="bs-Latn-BA"/>
        </w:rPr>
        <w:t>omska emisiona spektroskopija, j</w:t>
      </w:r>
      <w:r w:rsidRPr="00ED5265">
        <w:rPr>
          <w:sz w:val="24"/>
          <w:szCs w:val="24"/>
          <w:lang w:val="bs-Latn-BA"/>
        </w:rPr>
        <w:t>onski spregnuta plazma-masena spektrometrija masa i</w:t>
      </w:r>
      <w:r w:rsidRPr="00ED5265">
        <w:rPr>
          <w:sz w:val="24"/>
          <w:szCs w:val="24"/>
        </w:rPr>
        <w:t xml:space="preserve"> ekskluziona hromatografija</w:t>
      </w:r>
      <w:r w:rsidR="00F810C9">
        <w:rPr>
          <w:sz w:val="24"/>
          <w:szCs w:val="24"/>
        </w:rPr>
        <w:t xml:space="preserve"> </w:t>
      </w:r>
      <w:r w:rsidR="0092619D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92619D">
        <w:rPr>
          <w:rFonts w:ascii="TimesNewRoman" w:hAnsi="TimesNewRoman" w:cs="TimesNewRoman"/>
          <w:sz w:val="24"/>
          <w:szCs w:val="24"/>
          <w:lang w:val="sr-Latn-BA"/>
        </w:rPr>
        <w:t>17</w:t>
      </w:r>
      <w:r w:rsidR="0092619D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="003C2966">
        <w:rPr>
          <w:sz w:val="24"/>
          <w:szCs w:val="24"/>
        </w:rPr>
        <w:t xml:space="preserve"> </w:t>
      </w:r>
    </w:p>
    <w:p w:rsidR="001621C8" w:rsidRPr="00ED5265" w:rsidRDefault="001621C8" w:rsidP="00ED5265">
      <w:pPr>
        <w:jc w:val="both"/>
        <w:rPr>
          <w:sz w:val="24"/>
          <w:szCs w:val="24"/>
          <w:lang w:val="bs-Latn-BA"/>
        </w:rPr>
      </w:pP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jednoj studiji rađenoj u Meghalayi (Indija)  dobijeni su rezultati željeza od 124,7 do 139,0 mg/kg </w:t>
      </w:r>
      <w:r w:rsidRPr="00ED5265">
        <w:rPr>
          <w:i/>
          <w:sz w:val="24"/>
          <w:szCs w:val="24"/>
          <w:lang w:val="bs-Latn-BA"/>
        </w:rPr>
        <w:t>Fe</w:t>
      </w:r>
      <w:r w:rsidR="00F810C9">
        <w:rPr>
          <w:i/>
          <w:sz w:val="24"/>
          <w:szCs w:val="24"/>
          <w:lang w:val="bs-Latn-BA"/>
        </w:rPr>
        <w:t xml:space="preserve"> </w:t>
      </w:r>
      <w:r w:rsidR="00F810C9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F810C9">
        <w:rPr>
          <w:rFonts w:ascii="TimesNewRoman" w:hAnsi="TimesNewRoman" w:cs="TimesNewRoman"/>
          <w:sz w:val="24"/>
          <w:szCs w:val="24"/>
          <w:lang w:val="sr-Latn-BA"/>
        </w:rPr>
        <w:t>5]</w:t>
      </w:r>
      <w:r w:rsidR="00E83B14">
        <w:rPr>
          <w:sz w:val="24"/>
          <w:szCs w:val="24"/>
          <w:lang w:val="bs-Latn-BA"/>
        </w:rPr>
        <w:t>, dok je u s</w:t>
      </w:r>
      <w:r w:rsidRPr="00ED5265">
        <w:rPr>
          <w:sz w:val="24"/>
          <w:szCs w:val="24"/>
          <w:lang w:val="bs-Latn-BA"/>
        </w:rPr>
        <w:t>tudij</w:t>
      </w:r>
      <w:r w:rsidR="00E83B14">
        <w:rPr>
          <w:sz w:val="24"/>
          <w:szCs w:val="24"/>
          <w:lang w:val="bs-Latn-BA"/>
        </w:rPr>
        <w:t>i</w:t>
      </w:r>
      <w:r w:rsidRPr="00ED5265">
        <w:rPr>
          <w:sz w:val="24"/>
          <w:szCs w:val="24"/>
          <w:lang w:val="bs-Latn-BA"/>
        </w:rPr>
        <w:t xml:space="preserve"> u Saudijskoj Arabiji koncentracij</w:t>
      </w:r>
      <w:r w:rsidR="00E83B14">
        <w:rPr>
          <w:sz w:val="24"/>
          <w:szCs w:val="24"/>
          <w:lang w:val="bs-Latn-BA"/>
        </w:rPr>
        <w:t>a</w:t>
      </w:r>
      <w:r w:rsidRPr="00ED5265">
        <w:rPr>
          <w:sz w:val="24"/>
          <w:szCs w:val="24"/>
          <w:lang w:val="bs-Latn-BA"/>
        </w:rPr>
        <w:t xml:space="preserve"> željeza u crnom čaju od 108,5 do 351,6 mg/kg</w:t>
      </w:r>
      <w:r w:rsidRPr="00ED5265">
        <w:rPr>
          <w:i/>
          <w:sz w:val="24"/>
          <w:szCs w:val="24"/>
          <w:lang w:val="bs-Latn-BA"/>
        </w:rPr>
        <w:t xml:space="preserve"> Fe</w:t>
      </w:r>
      <w:r w:rsidRPr="00ED5265">
        <w:rPr>
          <w:sz w:val="24"/>
          <w:szCs w:val="24"/>
          <w:lang w:val="bs-Latn-BA"/>
        </w:rPr>
        <w:t xml:space="preserve"> </w:t>
      </w:r>
      <w:r w:rsidR="0057024A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374C11">
        <w:rPr>
          <w:rFonts w:ascii="TimesNewRoman" w:hAnsi="TimesNewRoman" w:cs="TimesNewRoman"/>
          <w:sz w:val="24"/>
          <w:szCs w:val="24"/>
          <w:lang w:val="sr-Latn-BA"/>
        </w:rPr>
        <w:t>18</w:t>
      </w:r>
      <w:r w:rsidR="0057024A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="0057024A">
        <w:rPr>
          <w:sz w:val="24"/>
          <w:szCs w:val="24"/>
        </w:rPr>
        <w:t xml:space="preserve"> </w:t>
      </w:r>
      <w:r w:rsidRPr="00ED5265">
        <w:rPr>
          <w:sz w:val="24"/>
          <w:szCs w:val="24"/>
          <w:lang w:val="bs-Latn-BA"/>
        </w:rPr>
        <w:t>U studiji u kojoj se ispitivao crni čaj iz Južne Indije srednja vrijednost željeza iznosila je 446,6 ± 22.8 mg/kg</w:t>
      </w:r>
      <w:r w:rsidRPr="00ED5265">
        <w:rPr>
          <w:i/>
          <w:sz w:val="24"/>
          <w:szCs w:val="24"/>
          <w:lang w:val="bs-Latn-BA"/>
        </w:rPr>
        <w:t xml:space="preserve"> Fe</w:t>
      </w:r>
      <w:r w:rsidR="00E83B14">
        <w:rPr>
          <w:sz w:val="24"/>
          <w:szCs w:val="24"/>
          <w:lang w:val="bs-Latn-BA"/>
        </w:rPr>
        <w:t xml:space="preserve"> </w:t>
      </w:r>
      <w:r w:rsidR="0057024A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374C11">
        <w:rPr>
          <w:rFonts w:ascii="TimesNewRoman" w:hAnsi="TimesNewRoman" w:cs="TimesNewRoman"/>
          <w:sz w:val="24"/>
          <w:szCs w:val="24"/>
          <w:lang w:val="sr-Latn-BA"/>
        </w:rPr>
        <w:t>19</w:t>
      </w:r>
      <w:r w:rsidR="0057024A">
        <w:rPr>
          <w:rFonts w:ascii="TimesNewRoman" w:hAnsi="TimesNewRoman" w:cs="TimesNewRoman"/>
          <w:sz w:val="24"/>
          <w:szCs w:val="24"/>
          <w:lang w:val="sr-Latn-BA"/>
        </w:rPr>
        <w:t xml:space="preserve">] </w:t>
      </w:r>
      <w:r w:rsidR="00E83B14">
        <w:rPr>
          <w:sz w:val="24"/>
          <w:szCs w:val="24"/>
          <w:lang w:val="bs-Latn-BA"/>
        </w:rPr>
        <w:t xml:space="preserve">a u </w:t>
      </w:r>
      <w:r w:rsidRPr="00ED5265">
        <w:rPr>
          <w:sz w:val="24"/>
          <w:szCs w:val="24"/>
          <w:lang w:val="bs-Latn-BA"/>
        </w:rPr>
        <w:t>studiji provedenoj u Češkoj, u kojoj je analizirano 30 različitih vrsta crnog čaja, dobijeni rezultati sadržaja željeza su bili od 136 do 436 mg/kg</w:t>
      </w:r>
      <w:r w:rsidRPr="00ED5265">
        <w:rPr>
          <w:i/>
          <w:sz w:val="24"/>
          <w:szCs w:val="24"/>
          <w:lang w:val="bs-Latn-BA"/>
        </w:rPr>
        <w:t xml:space="preserve"> Fe</w:t>
      </w:r>
      <w:r w:rsidRPr="00ED5265">
        <w:rPr>
          <w:sz w:val="24"/>
          <w:szCs w:val="24"/>
          <w:lang w:val="bs-Latn-BA"/>
        </w:rPr>
        <w:t xml:space="preserve"> </w:t>
      </w:r>
      <w:r w:rsidR="0057024A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374C11">
        <w:rPr>
          <w:rFonts w:ascii="TimesNewRoman" w:hAnsi="TimesNewRoman" w:cs="TimesNewRoman"/>
          <w:sz w:val="24"/>
          <w:szCs w:val="24"/>
          <w:lang w:val="sr-Latn-BA"/>
        </w:rPr>
        <w:t>20</w:t>
      </w:r>
      <w:r w:rsidR="0057024A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="00360088">
        <w:rPr>
          <w:sz w:val="24"/>
          <w:szCs w:val="24"/>
        </w:rPr>
        <w:t xml:space="preserve">Istraživanja prisutnih </w:t>
      </w:r>
      <w:r w:rsidRPr="00ED5265">
        <w:rPr>
          <w:sz w:val="24"/>
          <w:szCs w:val="24"/>
          <w:lang w:val="bs-Latn-BA"/>
        </w:rPr>
        <w:t>količin</w:t>
      </w:r>
      <w:r w:rsidR="00360088">
        <w:rPr>
          <w:sz w:val="24"/>
          <w:szCs w:val="24"/>
          <w:lang w:val="bs-Latn-BA"/>
        </w:rPr>
        <w:t>a</w:t>
      </w:r>
      <w:r w:rsidRPr="00ED5265">
        <w:rPr>
          <w:sz w:val="24"/>
          <w:szCs w:val="24"/>
          <w:lang w:val="bs-Latn-BA"/>
        </w:rPr>
        <w:t xml:space="preserve"> metala u čaju, komercijalno dostupnog u Gani, </w:t>
      </w:r>
      <w:r w:rsidR="00360088">
        <w:rPr>
          <w:sz w:val="24"/>
          <w:szCs w:val="24"/>
          <w:lang w:val="bs-Latn-BA"/>
        </w:rPr>
        <w:t>pokazala su</w:t>
      </w:r>
      <w:r w:rsidR="00FF67FF">
        <w:rPr>
          <w:sz w:val="24"/>
          <w:szCs w:val="24"/>
          <w:lang w:val="bs-Latn-BA"/>
        </w:rPr>
        <w:t xml:space="preserve"> da</w:t>
      </w:r>
      <w:r w:rsidRPr="00ED5265">
        <w:rPr>
          <w:sz w:val="24"/>
          <w:szCs w:val="24"/>
          <w:lang w:val="bs-Latn-BA"/>
        </w:rPr>
        <w:t xml:space="preserve"> </w:t>
      </w:r>
      <w:r w:rsidR="00FF67FF">
        <w:rPr>
          <w:sz w:val="24"/>
          <w:szCs w:val="24"/>
          <w:lang w:val="bs-Latn-BA"/>
        </w:rPr>
        <w:t xml:space="preserve">je </w:t>
      </w:r>
      <w:r w:rsidRPr="00ED5265">
        <w:rPr>
          <w:sz w:val="24"/>
          <w:szCs w:val="24"/>
          <w:lang w:val="bs-Latn-BA"/>
        </w:rPr>
        <w:t xml:space="preserve">sadržaj željeza </w:t>
      </w:r>
      <w:r w:rsidR="00FF67FF">
        <w:rPr>
          <w:sz w:val="24"/>
          <w:szCs w:val="24"/>
          <w:lang w:val="bs-Latn-BA"/>
        </w:rPr>
        <w:t>bio u rasponu od</w:t>
      </w:r>
      <w:r w:rsidRPr="00ED5265">
        <w:rPr>
          <w:sz w:val="24"/>
          <w:szCs w:val="24"/>
          <w:lang w:val="bs-Latn-BA"/>
        </w:rPr>
        <w:t xml:space="preserve"> 27,3 do 302,95 mg/kg</w:t>
      </w:r>
      <w:r w:rsidRPr="00ED5265">
        <w:rPr>
          <w:i/>
          <w:sz w:val="24"/>
          <w:szCs w:val="24"/>
          <w:lang w:val="bs-Latn-BA"/>
        </w:rPr>
        <w:t xml:space="preserve"> Fe</w:t>
      </w:r>
      <w:r w:rsidRPr="00ED5265">
        <w:rPr>
          <w:sz w:val="24"/>
          <w:szCs w:val="24"/>
          <w:lang w:val="bs-Latn-BA"/>
        </w:rPr>
        <w:t xml:space="preserve"> sa srednjom vrijednošću od 109,3 mg/kg</w:t>
      </w:r>
      <w:r w:rsidRPr="00ED5265">
        <w:rPr>
          <w:i/>
          <w:sz w:val="24"/>
          <w:szCs w:val="24"/>
          <w:lang w:val="bs-Latn-BA"/>
        </w:rPr>
        <w:t xml:space="preserve"> Fe </w:t>
      </w:r>
      <w:r w:rsidR="00AB003D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AB003D">
        <w:rPr>
          <w:rFonts w:ascii="TimesNewRoman" w:hAnsi="TimesNewRoman" w:cs="TimesNewRoman"/>
          <w:sz w:val="24"/>
          <w:szCs w:val="24"/>
          <w:lang w:val="sr-Latn-BA"/>
        </w:rPr>
        <w:t>2</w:t>
      </w:r>
      <w:r w:rsidR="00374C11">
        <w:rPr>
          <w:rFonts w:ascii="TimesNewRoman" w:hAnsi="TimesNewRoman" w:cs="TimesNewRoman"/>
          <w:sz w:val="24"/>
          <w:szCs w:val="24"/>
          <w:lang w:val="sr-Latn-BA"/>
        </w:rPr>
        <w:t>1</w:t>
      </w:r>
      <w:r w:rsidR="00AB003D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="00AB003D">
        <w:rPr>
          <w:sz w:val="24"/>
          <w:szCs w:val="24"/>
        </w:rPr>
        <w:t xml:space="preserve"> </w:t>
      </w:r>
      <w:r w:rsidRPr="00ED5265">
        <w:rPr>
          <w:sz w:val="24"/>
          <w:szCs w:val="24"/>
          <w:lang w:val="bs-Latn-BA"/>
        </w:rPr>
        <w:t>R</w:t>
      </w:r>
      <w:r w:rsidRPr="00ED5265">
        <w:rPr>
          <w:sz w:val="24"/>
          <w:szCs w:val="24"/>
          <w:lang w:val="de-DE"/>
        </w:rPr>
        <w:t>ezultati</w:t>
      </w:r>
      <w:r w:rsidRPr="00ED5265">
        <w:rPr>
          <w:sz w:val="24"/>
          <w:szCs w:val="24"/>
          <w:lang w:val="bs-Latn-BA"/>
        </w:rPr>
        <w:t xml:space="preserve"> dobijeni </w:t>
      </w:r>
      <w:r w:rsidRPr="00ED5265">
        <w:rPr>
          <w:sz w:val="24"/>
          <w:szCs w:val="24"/>
          <w:lang w:val="de-DE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na</w:t>
      </w:r>
      <w:r w:rsidRPr="00ED5265">
        <w:rPr>
          <w:sz w:val="24"/>
          <w:szCs w:val="24"/>
          <w:lang w:val="bs-Latn-BA"/>
        </w:rPr>
        <w:t>š</w:t>
      </w:r>
      <w:r w:rsidRPr="00ED5265">
        <w:rPr>
          <w:sz w:val="24"/>
          <w:szCs w:val="24"/>
          <w:lang w:val="de-DE"/>
        </w:rPr>
        <w:t>em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radu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nakon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pripreme</w:t>
      </w:r>
      <w:r w:rsidRPr="00ED5265">
        <w:rPr>
          <w:sz w:val="24"/>
          <w:szCs w:val="24"/>
          <w:lang w:val="bs-Latn-BA"/>
        </w:rPr>
        <w:t xml:space="preserve"> uzoraka </w:t>
      </w:r>
      <w:r w:rsidRPr="00ED5265">
        <w:rPr>
          <w:sz w:val="24"/>
          <w:szCs w:val="24"/>
          <w:lang w:val="de-DE"/>
        </w:rPr>
        <w:t>metodom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suhe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digestije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su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od</w:t>
      </w:r>
      <w:r w:rsidRPr="00ED5265">
        <w:rPr>
          <w:sz w:val="24"/>
          <w:szCs w:val="24"/>
          <w:lang w:val="bs-Latn-BA"/>
        </w:rPr>
        <w:t xml:space="preserve"> </w:t>
      </w:r>
      <w:r w:rsidR="00E83B14">
        <w:rPr>
          <w:sz w:val="24"/>
          <w:szCs w:val="24"/>
          <w:lang w:val="bs-Latn-BA"/>
        </w:rPr>
        <w:t>160</w:t>
      </w:r>
      <w:r w:rsidRPr="00ED5265">
        <w:rPr>
          <w:sz w:val="24"/>
          <w:szCs w:val="24"/>
          <w:lang w:val="bs-Latn-BA"/>
        </w:rPr>
        <w:t xml:space="preserve">,7 </w:t>
      </w:r>
      <w:r w:rsidRPr="00ED5265">
        <w:rPr>
          <w:sz w:val="24"/>
          <w:szCs w:val="24"/>
          <w:lang w:val="de-DE"/>
        </w:rPr>
        <w:t>mg</w:t>
      </w:r>
      <w:r w:rsidRPr="00ED5265">
        <w:rPr>
          <w:sz w:val="24"/>
          <w:szCs w:val="24"/>
          <w:lang w:val="bs-Latn-BA"/>
        </w:rPr>
        <w:t>/</w:t>
      </w:r>
      <w:r w:rsidRPr="00ED5265">
        <w:rPr>
          <w:sz w:val="24"/>
          <w:szCs w:val="24"/>
          <w:lang w:val="de-DE"/>
        </w:rPr>
        <w:t>kg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do</w:t>
      </w:r>
      <w:r w:rsidRPr="00ED5265">
        <w:rPr>
          <w:sz w:val="24"/>
          <w:szCs w:val="24"/>
          <w:lang w:val="bs-Latn-BA"/>
        </w:rPr>
        <w:t xml:space="preserve"> 278,4 </w:t>
      </w:r>
      <w:r w:rsidRPr="00ED5265">
        <w:rPr>
          <w:sz w:val="24"/>
          <w:szCs w:val="24"/>
          <w:lang w:val="de-DE"/>
        </w:rPr>
        <w:t>mg</w:t>
      </w:r>
      <w:r w:rsidRPr="00ED5265">
        <w:rPr>
          <w:sz w:val="24"/>
          <w:szCs w:val="24"/>
          <w:lang w:val="bs-Latn-BA"/>
        </w:rPr>
        <w:t>/</w:t>
      </w:r>
      <w:r w:rsidRPr="00ED5265">
        <w:rPr>
          <w:sz w:val="24"/>
          <w:szCs w:val="24"/>
          <w:lang w:val="de-DE"/>
        </w:rPr>
        <w:t>kg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i/>
          <w:sz w:val="24"/>
          <w:szCs w:val="24"/>
          <w:lang w:val="bs-Latn-BA"/>
        </w:rPr>
        <w:t xml:space="preserve">Fe, </w:t>
      </w:r>
      <w:r w:rsidRPr="00ED5265">
        <w:rPr>
          <w:sz w:val="24"/>
          <w:szCs w:val="24"/>
          <w:lang w:val="bs-Latn-BA"/>
        </w:rPr>
        <w:t xml:space="preserve">sa srednjom vrijednošću od </w:t>
      </w:r>
      <w:r w:rsidR="00E83B14">
        <w:rPr>
          <w:sz w:val="24"/>
          <w:szCs w:val="24"/>
          <w:lang w:val="bs-Latn-BA"/>
        </w:rPr>
        <w:t>200,6</w:t>
      </w:r>
      <w:r w:rsidRPr="00ED5265">
        <w:rPr>
          <w:sz w:val="24"/>
          <w:szCs w:val="24"/>
          <w:lang w:val="bs-Latn-BA"/>
        </w:rPr>
        <w:t xml:space="preserve"> mg/kg </w:t>
      </w:r>
      <w:r w:rsidRPr="00ED5265">
        <w:rPr>
          <w:i/>
          <w:sz w:val="24"/>
          <w:szCs w:val="24"/>
          <w:lang w:val="bs-Latn-BA"/>
        </w:rPr>
        <w:t>Fe</w:t>
      </w:r>
      <w:r w:rsidRPr="00ED5265">
        <w:rPr>
          <w:sz w:val="24"/>
          <w:szCs w:val="24"/>
          <w:lang w:val="bs-Latn-BA"/>
        </w:rPr>
        <w:t xml:space="preserve">. Rezultati se nalaze u rasponu  </w:t>
      </w:r>
      <w:r w:rsidRPr="00ED5265">
        <w:rPr>
          <w:sz w:val="24"/>
          <w:szCs w:val="24"/>
          <w:lang w:val="de-DE"/>
        </w:rPr>
        <w:t>rezultata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dobijenih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ve</w:t>
      </w:r>
      <w:r w:rsidRPr="00ED5265">
        <w:rPr>
          <w:sz w:val="24"/>
          <w:szCs w:val="24"/>
          <w:lang w:val="bs-Latn-BA"/>
        </w:rPr>
        <w:t>ć</w:t>
      </w:r>
      <w:r w:rsidRPr="00ED5265">
        <w:rPr>
          <w:sz w:val="24"/>
          <w:szCs w:val="24"/>
          <w:lang w:val="de-DE"/>
        </w:rPr>
        <w:t>ini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navedenih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studija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kojima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odre</w:t>
      </w:r>
      <w:r w:rsidRPr="00ED5265">
        <w:rPr>
          <w:sz w:val="24"/>
          <w:szCs w:val="24"/>
          <w:lang w:val="bs-Latn-BA"/>
        </w:rPr>
        <w:t>đ</w:t>
      </w:r>
      <w:r w:rsidRPr="00ED5265">
        <w:rPr>
          <w:sz w:val="24"/>
          <w:szCs w:val="24"/>
          <w:lang w:val="de-DE"/>
        </w:rPr>
        <w:t>ivan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sadr</w:t>
      </w:r>
      <w:r w:rsidRPr="00ED5265">
        <w:rPr>
          <w:sz w:val="24"/>
          <w:szCs w:val="24"/>
          <w:lang w:val="bs-Latn-BA"/>
        </w:rPr>
        <w:t>ž</w:t>
      </w:r>
      <w:r w:rsidRPr="00ED5265">
        <w:rPr>
          <w:sz w:val="24"/>
          <w:szCs w:val="24"/>
          <w:lang w:val="de-DE"/>
        </w:rPr>
        <w:t>aj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  <w:lang w:val="de-DE"/>
        </w:rPr>
        <w:t>eljeza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  <w:lang w:val="de-DE"/>
        </w:rPr>
        <w:t>crnom</w:t>
      </w:r>
      <w:r w:rsidRPr="00ED5265">
        <w:rPr>
          <w:sz w:val="24"/>
          <w:szCs w:val="24"/>
          <w:lang w:val="bs-Latn-BA"/>
        </w:rPr>
        <w:t xml:space="preserve"> č</w:t>
      </w:r>
      <w:r w:rsidRPr="00ED5265">
        <w:rPr>
          <w:sz w:val="24"/>
          <w:szCs w:val="24"/>
          <w:lang w:val="de-DE"/>
        </w:rPr>
        <w:t>aju</w:t>
      </w:r>
      <w:r w:rsidRPr="00ED5265">
        <w:rPr>
          <w:sz w:val="24"/>
          <w:szCs w:val="24"/>
          <w:lang w:val="bs-Latn-BA"/>
        </w:rPr>
        <w:t>.</w:t>
      </w:r>
    </w:p>
    <w:p w:rsidR="004120E0" w:rsidRPr="00ED5265" w:rsidRDefault="00EE70A5" w:rsidP="004120E0">
      <w:pPr>
        <w:jc w:val="both"/>
        <w:rPr>
          <w:sz w:val="24"/>
          <w:szCs w:val="24"/>
          <w:lang w:val="bs-Latn-BA"/>
        </w:rPr>
      </w:pPr>
      <w:r w:rsidRPr="00B01AAA">
        <w:rPr>
          <w:sz w:val="24"/>
          <w:szCs w:val="24"/>
          <w:lang w:val="pl-PL"/>
        </w:rPr>
        <w:t xml:space="preserve">Određivanje željeza u listu zelenog čaja </w:t>
      </w:r>
      <w:r>
        <w:rPr>
          <w:sz w:val="24"/>
          <w:szCs w:val="24"/>
          <w:lang w:val="pl-PL"/>
        </w:rPr>
        <w:t>u studiji</w:t>
      </w:r>
      <w:r w:rsidRPr="00B01AAA">
        <w:rPr>
          <w:sz w:val="24"/>
          <w:szCs w:val="24"/>
          <w:lang w:val="pl-PL"/>
        </w:rPr>
        <w:t xml:space="preserve"> </w:t>
      </w:r>
      <w:r w:rsidRPr="00B01AAA">
        <w:rPr>
          <w:i/>
          <w:sz w:val="24"/>
          <w:szCs w:val="24"/>
          <w:lang w:val="pl-PL"/>
        </w:rPr>
        <w:t>Elgalain</w:t>
      </w:r>
      <w:r w:rsidRPr="00B01AAA">
        <w:rPr>
          <w:sz w:val="24"/>
          <w:szCs w:val="24"/>
          <w:lang w:val="pl-PL"/>
        </w:rPr>
        <w:t xml:space="preserve">, primjenom </w:t>
      </w:r>
      <w:r>
        <w:rPr>
          <w:sz w:val="24"/>
          <w:szCs w:val="24"/>
          <w:lang w:val="pl-PL"/>
        </w:rPr>
        <w:t>istih metoda pripreme i analize</w:t>
      </w:r>
      <w:r w:rsidR="00F36C99">
        <w:rPr>
          <w:sz w:val="24"/>
          <w:szCs w:val="24"/>
          <w:lang w:val="pl-PL"/>
        </w:rPr>
        <w:t xml:space="preserve"> uzoraka</w:t>
      </w:r>
      <w:r w:rsidRPr="00B01AA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(suha digestija</w:t>
      </w:r>
      <w:r w:rsidRPr="00B01AAA">
        <w:rPr>
          <w:sz w:val="24"/>
          <w:szCs w:val="24"/>
          <w:lang w:val="pl-PL"/>
        </w:rPr>
        <w:t xml:space="preserve"> </w:t>
      </w:r>
      <w:r w:rsidR="00F36C99">
        <w:rPr>
          <w:sz w:val="24"/>
          <w:szCs w:val="24"/>
          <w:lang w:val="pl-PL"/>
        </w:rPr>
        <w:t xml:space="preserve">za </w:t>
      </w:r>
      <w:r w:rsidRPr="00B01AAA">
        <w:rPr>
          <w:sz w:val="24"/>
          <w:szCs w:val="24"/>
          <w:lang w:val="pl-PL"/>
        </w:rPr>
        <w:t>obrad</w:t>
      </w:r>
      <w:r w:rsidR="00F36C99">
        <w:rPr>
          <w:sz w:val="24"/>
          <w:szCs w:val="24"/>
          <w:lang w:val="pl-PL"/>
        </w:rPr>
        <w:t>u</w:t>
      </w:r>
      <w:r w:rsidRPr="00B01AAA">
        <w:rPr>
          <w:sz w:val="24"/>
          <w:szCs w:val="24"/>
          <w:lang w:val="pl-PL"/>
        </w:rPr>
        <w:t xml:space="preserve"> uzor</w:t>
      </w:r>
      <w:r w:rsidR="00F36C99">
        <w:rPr>
          <w:sz w:val="24"/>
          <w:szCs w:val="24"/>
          <w:lang w:val="pl-PL"/>
        </w:rPr>
        <w:t>a</w:t>
      </w:r>
      <w:r w:rsidRPr="00B01AAA">
        <w:rPr>
          <w:sz w:val="24"/>
          <w:szCs w:val="24"/>
          <w:lang w:val="pl-PL"/>
        </w:rPr>
        <w:t>k</w:t>
      </w:r>
      <w:r w:rsidR="00F36C99">
        <w:rPr>
          <w:sz w:val="24"/>
          <w:szCs w:val="24"/>
          <w:lang w:val="pl-PL"/>
        </w:rPr>
        <w:t>a</w:t>
      </w:r>
      <w:r w:rsidRPr="00B01AAA">
        <w:rPr>
          <w:sz w:val="24"/>
          <w:szCs w:val="24"/>
          <w:lang w:val="pl-PL"/>
        </w:rPr>
        <w:t xml:space="preserve">, </w:t>
      </w:r>
      <w:r w:rsidR="00F36C99">
        <w:rPr>
          <w:sz w:val="24"/>
          <w:szCs w:val="24"/>
          <w:lang w:val="pl-PL"/>
        </w:rPr>
        <w:t>spektrofotometrija za</w:t>
      </w:r>
      <w:r w:rsidRPr="00B01AAA">
        <w:rPr>
          <w:sz w:val="24"/>
          <w:szCs w:val="24"/>
          <w:lang w:val="pl-PL"/>
        </w:rPr>
        <w:t xml:space="preserve"> određivanja sadržaja</w:t>
      </w:r>
      <w:r w:rsidR="00F36C99">
        <w:rPr>
          <w:sz w:val="24"/>
          <w:szCs w:val="24"/>
          <w:lang w:val="pl-PL"/>
        </w:rPr>
        <w:t>)</w:t>
      </w:r>
      <w:r w:rsidR="00101890">
        <w:rPr>
          <w:sz w:val="24"/>
          <w:szCs w:val="24"/>
          <w:lang w:val="pl-PL"/>
        </w:rPr>
        <w:t xml:space="preserve"> kao što je korišteno u ovom radu</w:t>
      </w:r>
      <w:r w:rsidRPr="00B01AAA">
        <w:rPr>
          <w:sz w:val="24"/>
          <w:szCs w:val="24"/>
          <w:lang w:val="pl-PL"/>
        </w:rPr>
        <w:t xml:space="preserve">, određen </w:t>
      </w:r>
      <w:r w:rsidR="00101890">
        <w:rPr>
          <w:sz w:val="24"/>
          <w:szCs w:val="24"/>
          <w:lang w:val="pl-PL"/>
        </w:rPr>
        <w:t xml:space="preserve">je </w:t>
      </w:r>
      <w:r w:rsidRPr="00B01AAA">
        <w:rPr>
          <w:sz w:val="24"/>
          <w:szCs w:val="24"/>
          <w:lang w:val="pl-PL"/>
        </w:rPr>
        <w:t xml:space="preserve">sadržaj željeza od 134,78 mg/kg lista čaja, što je u skladu sa rezultatima dobivenim u ovom radu </w:t>
      </w:r>
      <w:r w:rsidR="00AB003D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AB003D">
        <w:rPr>
          <w:rFonts w:ascii="TimesNewRoman" w:hAnsi="TimesNewRoman" w:cs="TimesNewRoman"/>
          <w:sz w:val="24"/>
          <w:szCs w:val="24"/>
          <w:lang w:val="sr-Latn-BA"/>
        </w:rPr>
        <w:t>2</w:t>
      </w:r>
      <w:r w:rsidR="00374C11">
        <w:rPr>
          <w:rFonts w:ascii="TimesNewRoman" w:hAnsi="TimesNewRoman" w:cs="TimesNewRoman"/>
          <w:sz w:val="24"/>
          <w:szCs w:val="24"/>
          <w:lang w:val="sr-Latn-BA"/>
        </w:rPr>
        <w:t>2</w:t>
      </w:r>
      <w:r w:rsidR="00AB003D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="00AB003D">
        <w:rPr>
          <w:sz w:val="24"/>
          <w:szCs w:val="24"/>
        </w:rPr>
        <w:t xml:space="preserve"> </w:t>
      </w:r>
      <w:r w:rsidR="004120E0" w:rsidRPr="00ED5265">
        <w:rPr>
          <w:sz w:val="24"/>
          <w:szCs w:val="24"/>
          <w:lang w:val="bs-Latn-BA"/>
        </w:rPr>
        <w:t>R</w:t>
      </w:r>
      <w:r w:rsidR="004120E0" w:rsidRPr="00ED5265">
        <w:rPr>
          <w:sz w:val="24"/>
          <w:szCs w:val="24"/>
          <w:lang w:val="de-DE"/>
        </w:rPr>
        <w:t>ezultati</w:t>
      </w:r>
      <w:r w:rsidR="004120E0" w:rsidRPr="00ED5265">
        <w:rPr>
          <w:sz w:val="24"/>
          <w:szCs w:val="24"/>
          <w:lang w:val="bs-Latn-BA"/>
        </w:rPr>
        <w:t xml:space="preserve"> dobijeni </w:t>
      </w:r>
      <w:r w:rsidR="004120E0" w:rsidRPr="00ED5265">
        <w:rPr>
          <w:sz w:val="24"/>
          <w:szCs w:val="24"/>
          <w:lang w:val="de-DE"/>
        </w:rPr>
        <w:t>u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na</w:t>
      </w:r>
      <w:r w:rsidR="004120E0" w:rsidRPr="00ED5265">
        <w:rPr>
          <w:sz w:val="24"/>
          <w:szCs w:val="24"/>
          <w:lang w:val="bs-Latn-BA"/>
        </w:rPr>
        <w:t>š</w:t>
      </w:r>
      <w:r w:rsidR="004120E0" w:rsidRPr="00ED5265">
        <w:rPr>
          <w:sz w:val="24"/>
          <w:szCs w:val="24"/>
          <w:lang w:val="de-DE"/>
        </w:rPr>
        <w:t>em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radu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nakon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pripreme</w:t>
      </w:r>
      <w:r w:rsidR="004120E0" w:rsidRPr="00ED5265">
        <w:rPr>
          <w:sz w:val="24"/>
          <w:szCs w:val="24"/>
          <w:lang w:val="bs-Latn-BA"/>
        </w:rPr>
        <w:t xml:space="preserve"> uzoraka </w:t>
      </w:r>
      <w:r w:rsidR="004120E0" w:rsidRPr="00ED5265">
        <w:rPr>
          <w:sz w:val="24"/>
          <w:szCs w:val="24"/>
          <w:lang w:val="de-DE"/>
        </w:rPr>
        <w:t>metodom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suhe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digestije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su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od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>
        <w:rPr>
          <w:sz w:val="24"/>
          <w:szCs w:val="24"/>
          <w:lang w:val="bs-Latn-BA"/>
        </w:rPr>
        <w:t>74,43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mg</w:t>
      </w:r>
      <w:r w:rsidR="004120E0" w:rsidRPr="00ED5265">
        <w:rPr>
          <w:sz w:val="24"/>
          <w:szCs w:val="24"/>
          <w:lang w:val="bs-Latn-BA"/>
        </w:rPr>
        <w:t>/</w:t>
      </w:r>
      <w:r w:rsidR="004120E0" w:rsidRPr="00ED5265">
        <w:rPr>
          <w:sz w:val="24"/>
          <w:szCs w:val="24"/>
          <w:lang w:val="de-DE"/>
        </w:rPr>
        <w:t>kg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do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>
        <w:rPr>
          <w:sz w:val="24"/>
          <w:szCs w:val="24"/>
          <w:lang w:val="bs-Latn-BA"/>
        </w:rPr>
        <w:t>137,55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mg</w:t>
      </w:r>
      <w:r w:rsidR="004120E0" w:rsidRPr="00ED5265">
        <w:rPr>
          <w:sz w:val="24"/>
          <w:szCs w:val="24"/>
          <w:lang w:val="bs-Latn-BA"/>
        </w:rPr>
        <w:t>/</w:t>
      </w:r>
      <w:r w:rsidR="004120E0" w:rsidRPr="00ED5265">
        <w:rPr>
          <w:sz w:val="24"/>
          <w:szCs w:val="24"/>
          <w:lang w:val="de-DE"/>
        </w:rPr>
        <w:t>kg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i/>
          <w:sz w:val="24"/>
          <w:szCs w:val="24"/>
          <w:lang w:val="bs-Latn-BA"/>
        </w:rPr>
        <w:t xml:space="preserve">Fe, </w:t>
      </w:r>
      <w:r w:rsidR="004120E0" w:rsidRPr="00ED5265">
        <w:rPr>
          <w:sz w:val="24"/>
          <w:szCs w:val="24"/>
          <w:lang w:val="bs-Latn-BA"/>
        </w:rPr>
        <w:t xml:space="preserve">sa srednjom vrijednošću od </w:t>
      </w:r>
      <w:r w:rsidR="004120E0">
        <w:rPr>
          <w:sz w:val="24"/>
          <w:szCs w:val="24"/>
          <w:lang w:val="bs-Latn-BA"/>
        </w:rPr>
        <w:t>112,64</w:t>
      </w:r>
      <w:r w:rsidR="004120E0" w:rsidRPr="00ED5265">
        <w:rPr>
          <w:sz w:val="24"/>
          <w:szCs w:val="24"/>
          <w:lang w:val="bs-Latn-BA"/>
        </w:rPr>
        <w:t xml:space="preserve"> mg/kg </w:t>
      </w:r>
      <w:r w:rsidR="004120E0" w:rsidRPr="00ED5265">
        <w:rPr>
          <w:i/>
          <w:sz w:val="24"/>
          <w:szCs w:val="24"/>
          <w:lang w:val="bs-Latn-BA"/>
        </w:rPr>
        <w:t>Fe</w:t>
      </w:r>
      <w:r w:rsidR="004120E0" w:rsidRPr="00ED5265">
        <w:rPr>
          <w:sz w:val="24"/>
          <w:szCs w:val="24"/>
          <w:lang w:val="bs-Latn-BA"/>
        </w:rPr>
        <w:t>. Rezultati se nalaze u raspon</w:t>
      </w:r>
      <w:r w:rsidR="004120E0">
        <w:rPr>
          <w:sz w:val="24"/>
          <w:szCs w:val="24"/>
          <w:lang w:val="bs-Latn-BA"/>
        </w:rPr>
        <w:t xml:space="preserve">u </w:t>
      </w:r>
      <w:r w:rsidR="004120E0" w:rsidRPr="00ED5265">
        <w:rPr>
          <w:sz w:val="24"/>
          <w:szCs w:val="24"/>
          <w:lang w:val="de-DE"/>
        </w:rPr>
        <w:t>rezultata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dobijenih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u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ve</w:t>
      </w:r>
      <w:r w:rsidR="004120E0" w:rsidRPr="00ED5265">
        <w:rPr>
          <w:sz w:val="24"/>
          <w:szCs w:val="24"/>
          <w:lang w:val="bs-Latn-BA"/>
        </w:rPr>
        <w:t>ć</w:t>
      </w:r>
      <w:r w:rsidR="004120E0" w:rsidRPr="00ED5265">
        <w:rPr>
          <w:sz w:val="24"/>
          <w:szCs w:val="24"/>
          <w:lang w:val="de-DE"/>
        </w:rPr>
        <w:t>ini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navedenih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studija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u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kojima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je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odre</w:t>
      </w:r>
      <w:r w:rsidR="004120E0" w:rsidRPr="00ED5265">
        <w:rPr>
          <w:sz w:val="24"/>
          <w:szCs w:val="24"/>
          <w:lang w:val="bs-Latn-BA"/>
        </w:rPr>
        <w:t>đ</w:t>
      </w:r>
      <w:r w:rsidR="004120E0" w:rsidRPr="00ED5265">
        <w:rPr>
          <w:sz w:val="24"/>
          <w:szCs w:val="24"/>
          <w:lang w:val="de-DE"/>
        </w:rPr>
        <w:t>ivan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sadr</w:t>
      </w:r>
      <w:r w:rsidR="004120E0" w:rsidRPr="00ED5265">
        <w:rPr>
          <w:sz w:val="24"/>
          <w:szCs w:val="24"/>
          <w:lang w:val="bs-Latn-BA"/>
        </w:rPr>
        <w:t>ž</w:t>
      </w:r>
      <w:r w:rsidR="004120E0" w:rsidRPr="00ED5265">
        <w:rPr>
          <w:sz w:val="24"/>
          <w:szCs w:val="24"/>
          <w:lang w:val="de-DE"/>
        </w:rPr>
        <w:t>aj</w:t>
      </w:r>
      <w:r w:rsidR="004120E0" w:rsidRPr="00ED5265">
        <w:rPr>
          <w:sz w:val="24"/>
          <w:szCs w:val="24"/>
          <w:lang w:val="bs-Latn-BA"/>
        </w:rPr>
        <w:t xml:space="preserve"> ž</w:t>
      </w:r>
      <w:r w:rsidR="004120E0" w:rsidRPr="00ED5265">
        <w:rPr>
          <w:sz w:val="24"/>
          <w:szCs w:val="24"/>
          <w:lang w:val="de-DE"/>
        </w:rPr>
        <w:t>eljeza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4120E0" w:rsidRPr="00ED5265">
        <w:rPr>
          <w:sz w:val="24"/>
          <w:szCs w:val="24"/>
          <w:lang w:val="de-DE"/>
        </w:rPr>
        <w:t>u</w:t>
      </w:r>
      <w:r w:rsidR="004120E0" w:rsidRPr="00ED5265">
        <w:rPr>
          <w:sz w:val="24"/>
          <w:szCs w:val="24"/>
          <w:lang w:val="bs-Latn-BA"/>
        </w:rPr>
        <w:t xml:space="preserve"> </w:t>
      </w:r>
      <w:r w:rsidR="009030ED">
        <w:rPr>
          <w:sz w:val="24"/>
          <w:szCs w:val="24"/>
          <w:lang w:val="bs-Latn-BA"/>
        </w:rPr>
        <w:t>zelen</w:t>
      </w:r>
      <w:r w:rsidR="004120E0" w:rsidRPr="00ED5265">
        <w:rPr>
          <w:sz w:val="24"/>
          <w:szCs w:val="24"/>
          <w:lang w:val="de-DE"/>
        </w:rPr>
        <w:t>om</w:t>
      </w:r>
      <w:r w:rsidR="004120E0" w:rsidRPr="00ED5265">
        <w:rPr>
          <w:sz w:val="24"/>
          <w:szCs w:val="24"/>
          <w:lang w:val="bs-Latn-BA"/>
        </w:rPr>
        <w:t xml:space="preserve"> č</w:t>
      </w:r>
      <w:r w:rsidR="004120E0" w:rsidRPr="00ED5265">
        <w:rPr>
          <w:sz w:val="24"/>
          <w:szCs w:val="24"/>
          <w:lang w:val="de-DE"/>
        </w:rPr>
        <w:t>aju</w:t>
      </w:r>
      <w:r w:rsidR="004120E0" w:rsidRPr="00ED5265">
        <w:rPr>
          <w:sz w:val="24"/>
          <w:szCs w:val="24"/>
          <w:lang w:val="bs-Latn-BA"/>
        </w:rPr>
        <w:t>.</w:t>
      </w:r>
    </w:p>
    <w:p w:rsidR="00DE3C60" w:rsidRDefault="00EE70A5" w:rsidP="00ED5265">
      <w:pPr>
        <w:jc w:val="both"/>
        <w:rPr>
          <w:sz w:val="24"/>
          <w:szCs w:val="24"/>
          <w:lang w:val="pl-PL"/>
        </w:rPr>
      </w:pPr>
      <w:r w:rsidRPr="00B01AAA">
        <w:rPr>
          <w:sz w:val="24"/>
          <w:szCs w:val="24"/>
          <w:lang w:val="pl-PL"/>
        </w:rPr>
        <w:t xml:space="preserve">U studiji koju su proveli </w:t>
      </w:r>
      <w:r w:rsidRPr="00B01AAA">
        <w:rPr>
          <w:i/>
          <w:sz w:val="24"/>
          <w:szCs w:val="24"/>
          <w:lang w:val="pl-PL"/>
        </w:rPr>
        <w:t>Mayouf J.A. i s</w:t>
      </w:r>
      <w:r>
        <w:rPr>
          <w:i/>
          <w:sz w:val="24"/>
          <w:szCs w:val="24"/>
          <w:lang w:val="pl-PL"/>
        </w:rPr>
        <w:t>a</w:t>
      </w:r>
      <w:r w:rsidRPr="00B01AAA">
        <w:rPr>
          <w:i/>
          <w:sz w:val="24"/>
          <w:szCs w:val="24"/>
          <w:lang w:val="pl-PL"/>
        </w:rPr>
        <w:t>radnici</w:t>
      </w:r>
      <w:r w:rsidRPr="00B01AAA">
        <w:rPr>
          <w:sz w:val="24"/>
          <w:szCs w:val="24"/>
          <w:lang w:val="pl-PL"/>
        </w:rPr>
        <w:t xml:space="preserve"> određivana je koncentracija željeza u četiri vrste lista zelenog čaja komercijalno dostupnih u Libiji, primjenom metode suhe dig</w:t>
      </w:r>
      <w:r w:rsidR="00F36C99">
        <w:rPr>
          <w:sz w:val="24"/>
          <w:szCs w:val="24"/>
          <w:lang w:val="pl-PL"/>
        </w:rPr>
        <w:t>estije prilikom obrade uzorka, i</w:t>
      </w:r>
      <w:r w:rsidRPr="00B01AAA">
        <w:rPr>
          <w:sz w:val="24"/>
          <w:szCs w:val="24"/>
          <w:lang w:val="pl-PL"/>
        </w:rPr>
        <w:t xml:space="preserve"> primjenom atomske apsorpcione spektroskopije</w:t>
      </w:r>
      <w:r w:rsidR="00F36C99">
        <w:rPr>
          <w:sz w:val="24"/>
          <w:szCs w:val="24"/>
          <w:lang w:val="pl-PL"/>
        </w:rPr>
        <w:t xml:space="preserve"> </w:t>
      </w:r>
      <w:r w:rsidRPr="00B01AAA">
        <w:rPr>
          <w:sz w:val="24"/>
          <w:szCs w:val="24"/>
          <w:lang w:val="pl-PL"/>
        </w:rPr>
        <w:t xml:space="preserve">(AAS) pri kvantifikaciji </w:t>
      </w:r>
      <w:r w:rsidR="00101890">
        <w:rPr>
          <w:sz w:val="24"/>
          <w:szCs w:val="24"/>
          <w:lang w:val="pl-PL"/>
        </w:rPr>
        <w:t>željeza</w:t>
      </w:r>
      <w:r w:rsidRPr="00B01AAA">
        <w:rPr>
          <w:sz w:val="24"/>
          <w:szCs w:val="24"/>
          <w:lang w:val="pl-PL"/>
        </w:rPr>
        <w:t>. Dobiveni rezultati analiza pokazali su da se sadržaj željeza u ovim uz</w:t>
      </w:r>
      <w:r w:rsidR="00101890">
        <w:rPr>
          <w:sz w:val="24"/>
          <w:szCs w:val="24"/>
          <w:lang w:val="pl-PL"/>
        </w:rPr>
        <w:t xml:space="preserve">orcima kreće u rasponu od 326 do </w:t>
      </w:r>
      <w:r w:rsidRPr="00B01AAA">
        <w:rPr>
          <w:sz w:val="24"/>
          <w:szCs w:val="24"/>
          <w:lang w:val="pl-PL"/>
        </w:rPr>
        <w:t xml:space="preserve">454 mg/kg, što su značajno više vrijednosti od dobivenih </w:t>
      </w:r>
      <w:r w:rsidRPr="00B01AAA">
        <w:rPr>
          <w:sz w:val="24"/>
          <w:szCs w:val="24"/>
          <w:lang w:val="pl-PL"/>
        </w:rPr>
        <w:lastRenderedPageBreak/>
        <w:t xml:space="preserve">u ovom radu </w:t>
      </w:r>
      <w:r w:rsidR="00AB003D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AB003D">
        <w:rPr>
          <w:rFonts w:ascii="TimesNewRoman" w:hAnsi="TimesNewRoman" w:cs="TimesNewRoman"/>
          <w:sz w:val="24"/>
          <w:szCs w:val="24"/>
          <w:lang w:val="sr-Latn-BA"/>
        </w:rPr>
        <w:t>2</w:t>
      </w:r>
      <w:r w:rsidR="00374C11">
        <w:rPr>
          <w:rFonts w:ascii="TimesNewRoman" w:hAnsi="TimesNewRoman" w:cs="TimesNewRoman"/>
          <w:sz w:val="24"/>
          <w:szCs w:val="24"/>
          <w:lang w:val="sr-Latn-BA"/>
        </w:rPr>
        <w:t>3</w:t>
      </w:r>
      <w:r w:rsidR="00AB003D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Pr="00B01AAA">
        <w:rPr>
          <w:i/>
          <w:sz w:val="24"/>
          <w:szCs w:val="24"/>
          <w:lang w:val="pl-PL"/>
        </w:rPr>
        <w:t>Street R</w:t>
      </w:r>
      <w:r w:rsidRPr="00B01AAA">
        <w:rPr>
          <w:sz w:val="24"/>
          <w:szCs w:val="24"/>
          <w:lang w:val="pl-PL"/>
        </w:rPr>
        <w:t>. i s</w:t>
      </w:r>
      <w:r w:rsidR="00DE3C60">
        <w:rPr>
          <w:sz w:val="24"/>
          <w:szCs w:val="24"/>
          <w:lang w:val="pl-PL"/>
        </w:rPr>
        <w:t>a</w:t>
      </w:r>
      <w:r w:rsidRPr="00B01AAA">
        <w:rPr>
          <w:sz w:val="24"/>
          <w:szCs w:val="24"/>
          <w:lang w:val="pl-PL"/>
        </w:rPr>
        <w:t xml:space="preserve">radnici su proveli studiju u kojoj su određivani ukupni sadržaj bakra, mangana, željeza i cinka( Cu, Mn, Fe i Zn) sa češkog tržišta u listovima čaja i u infuzumu. Korišteno je 30 vrsta lišća čajeva i to: zelenog, crnog, bijelog i tzv.oolong (polufermentisani čaj). Uzorci su obrađeni suhom digestijom u zatvorenom sistemu, a metoda određivanja je bila </w:t>
      </w:r>
      <w:r w:rsidRPr="00B01AAA">
        <w:rPr>
          <w:bCs/>
          <w:sz w:val="24"/>
          <w:szCs w:val="24"/>
          <w:lang w:val="pl-PL" w:eastAsia="zh-TW"/>
        </w:rPr>
        <w:t xml:space="preserve">atomska emisiona spektrometrija sa induktivno kuplovanom plazmom </w:t>
      </w:r>
      <w:r w:rsidRPr="00B01AAA">
        <w:rPr>
          <w:sz w:val="24"/>
          <w:szCs w:val="24"/>
          <w:lang w:val="pl-PL"/>
        </w:rPr>
        <w:t xml:space="preserve">(ICP-AES). Vidljivi su signifikantno viši rezultati širokog raspona i to od 137 mg/kg do 394 mg/kg, vjerovatno zbog same obrade uzorka, a i sam kvalitet lista čajeva je uslovljen zemljom porijekla istog. Od 13 analiziranih uzoraka lista zelenog čaja, 6 ih je uvezeno iz Kine, što govori u prilog tome da je izvorno kinesko lišće zelenog čaja veoma bogato mineralima </w:t>
      </w:r>
      <w:r w:rsidR="00AB003D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AB003D">
        <w:rPr>
          <w:rFonts w:ascii="TimesNewRoman" w:hAnsi="TimesNewRoman" w:cs="TimesNewRoman"/>
          <w:sz w:val="24"/>
          <w:szCs w:val="24"/>
          <w:lang w:val="sr-Latn-BA"/>
        </w:rPr>
        <w:t>2</w:t>
      </w:r>
      <w:r w:rsidR="00374C11">
        <w:rPr>
          <w:rFonts w:ascii="TimesNewRoman" w:hAnsi="TimesNewRoman" w:cs="TimesNewRoman"/>
          <w:sz w:val="24"/>
          <w:szCs w:val="24"/>
          <w:lang w:val="sr-Latn-BA"/>
        </w:rPr>
        <w:t>0</w:t>
      </w:r>
      <w:r w:rsidR="00AB003D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="00AB003D">
        <w:rPr>
          <w:sz w:val="24"/>
          <w:szCs w:val="24"/>
        </w:rPr>
        <w:t xml:space="preserve"> </w:t>
      </w:r>
      <w:r w:rsidRPr="00B01AAA">
        <w:rPr>
          <w:sz w:val="24"/>
          <w:szCs w:val="24"/>
          <w:lang w:val="pl-PL"/>
        </w:rPr>
        <w:t xml:space="preserve">Naši rezultati dobiveni nakon obrade uzorka suhom digestijom za </w:t>
      </w:r>
      <w:r w:rsidRPr="00B01AAA">
        <w:rPr>
          <w:i/>
          <w:sz w:val="24"/>
          <w:szCs w:val="24"/>
          <w:lang w:val="pl-PL"/>
        </w:rPr>
        <w:t>Uzorak 1</w:t>
      </w:r>
      <w:r w:rsidRPr="00B01AAA">
        <w:rPr>
          <w:sz w:val="24"/>
          <w:szCs w:val="24"/>
          <w:lang w:val="pl-PL"/>
        </w:rPr>
        <w:t xml:space="preserve"> </w:t>
      </w:r>
      <w:r w:rsidR="00DE3C60">
        <w:rPr>
          <w:sz w:val="24"/>
          <w:szCs w:val="24"/>
          <w:lang w:val="pl-PL"/>
        </w:rPr>
        <w:t xml:space="preserve">(137.55 mg/kg) </w:t>
      </w:r>
      <w:r w:rsidRPr="00B01AAA">
        <w:rPr>
          <w:sz w:val="24"/>
          <w:szCs w:val="24"/>
          <w:lang w:val="pl-PL"/>
        </w:rPr>
        <w:t>se uklapaju u donji limit navedenih rezultata studije.</w:t>
      </w:r>
    </w:p>
    <w:p w:rsidR="001621C8" w:rsidRPr="00ED5265" w:rsidRDefault="00EE70A5" w:rsidP="00ED5265">
      <w:pPr>
        <w:jc w:val="both"/>
        <w:rPr>
          <w:sz w:val="24"/>
          <w:szCs w:val="24"/>
          <w:lang w:val="bs-Latn-BA"/>
        </w:rPr>
      </w:pPr>
      <w:r w:rsidRPr="00B01AAA">
        <w:rPr>
          <w:sz w:val="24"/>
          <w:szCs w:val="24"/>
          <w:lang w:val="pl-PL"/>
        </w:rPr>
        <w:t>Sve prethodno spomenute studije ukazuju na to da sadržaj željeza u listu zelenog čaja široko varira u ovisnosti od područja na kojem se uzgaja, klimatskih faktora i starosti lista</w:t>
      </w:r>
      <w:r w:rsidR="00F90126">
        <w:rPr>
          <w:sz w:val="24"/>
          <w:szCs w:val="24"/>
          <w:lang w:val="pl-PL"/>
        </w:rPr>
        <w:t xml:space="preserve"> </w:t>
      </w:r>
      <w:r w:rsidR="00F90126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F90126">
        <w:rPr>
          <w:rFonts w:ascii="TimesNewRoman" w:hAnsi="TimesNewRoman" w:cs="TimesNewRoman"/>
          <w:sz w:val="24"/>
          <w:szCs w:val="24"/>
          <w:lang w:val="sr-Latn-BA"/>
        </w:rPr>
        <w:t>2</w:t>
      </w:r>
      <w:r w:rsidR="005D265B">
        <w:rPr>
          <w:rFonts w:ascii="TimesNewRoman" w:hAnsi="TimesNewRoman" w:cs="TimesNewRoman"/>
          <w:sz w:val="24"/>
          <w:szCs w:val="24"/>
          <w:lang w:val="sr-Latn-BA"/>
        </w:rPr>
        <w:t>4</w:t>
      </w:r>
      <w:r w:rsidR="00F90126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Pr="00B01AAA">
        <w:rPr>
          <w:sz w:val="24"/>
          <w:szCs w:val="24"/>
          <w:lang w:val="pl-PL"/>
        </w:rPr>
        <w:t>Bez obzira na metodu obrade uzorka i određivanja željeza u istim, rezultati dobiveni u ovom radu se dobro uklapaju u rezultate studija rađenih u svijetu.</w:t>
      </w:r>
      <w:r w:rsidR="00FF67FF">
        <w:rPr>
          <w:sz w:val="24"/>
          <w:szCs w:val="24"/>
          <w:lang w:val="pl-PL"/>
        </w:rPr>
        <w:t xml:space="preserve"> </w:t>
      </w:r>
      <w:r w:rsidR="001621C8" w:rsidRPr="00ED5265">
        <w:rPr>
          <w:sz w:val="24"/>
          <w:szCs w:val="24"/>
        </w:rPr>
        <w:t>Crni</w:t>
      </w:r>
      <w:r w:rsidR="001621C8" w:rsidRPr="00ED5265">
        <w:rPr>
          <w:sz w:val="24"/>
          <w:szCs w:val="24"/>
          <w:lang w:val="bs-Latn-BA"/>
        </w:rPr>
        <w:t xml:space="preserve"> č</w:t>
      </w:r>
      <w:r w:rsidR="001621C8" w:rsidRPr="00ED5265">
        <w:rPr>
          <w:sz w:val="24"/>
          <w:szCs w:val="24"/>
        </w:rPr>
        <w:t>aj</w:t>
      </w:r>
      <w:r w:rsidR="001621C8" w:rsidRPr="00ED5265">
        <w:rPr>
          <w:sz w:val="24"/>
          <w:szCs w:val="24"/>
          <w:lang w:val="bs-Latn-BA"/>
        </w:rPr>
        <w:t xml:space="preserve"> sadrži znatnu količinu </w:t>
      </w:r>
      <w:r w:rsidR="001621C8" w:rsidRPr="00ED5265">
        <w:rPr>
          <w:sz w:val="24"/>
          <w:szCs w:val="24"/>
        </w:rPr>
        <w:t>flavonoida</w:t>
      </w:r>
      <w:r w:rsidR="001621C8" w:rsidRPr="00ED5265">
        <w:rPr>
          <w:sz w:val="24"/>
          <w:szCs w:val="24"/>
          <w:lang w:val="bs-Latn-BA"/>
        </w:rPr>
        <w:t xml:space="preserve"> koji </w:t>
      </w:r>
      <w:r w:rsidR="001621C8" w:rsidRPr="00ED5265">
        <w:rPr>
          <w:sz w:val="24"/>
          <w:szCs w:val="24"/>
        </w:rPr>
        <w:t>mogu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ispoljiti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va</w:t>
      </w:r>
      <w:r w:rsidR="001621C8" w:rsidRPr="00ED5265">
        <w:rPr>
          <w:sz w:val="24"/>
          <w:szCs w:val="24"/>
          <w:lang w:val="bs-Latn-BA"/>
        </w:rPr>
        <w:t>ž</w:t>
      </w:r>
      <w:r w:rsidR="001621C8" w:rsidRPr="00ED5265">
        <w:rPr>
          <w:sz w:val="24"/>
          <w:szCs w:val="24"/>
        </w:rPr>
        <w:t>an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u</w:t>
      </w:r>
      <w:r w:rsidR="001621C8" w:rsidRPr="00ED5265">
        <w:rPr>
          <w:sz w:val="24"/>
          <w:szCs w:val="24"/>
          <w:lang w:val="bs-Latn-BA"/>
        </w:rPr>
        <w:t>č</w:t>
      </w:r>
      <w:r w:rsidR="001621C8" w:rsidRPr="00ED5265">
        <w:rPr>
          <w:sz w:val="24"/>
          <w:szCs w:val="24"/>
        </w:rPr>
        <w:t>inak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na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apsorpciju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slobodnog</w:t>
      </w:r>
      <w:r w:rsidR="001621C8" w:rsidRPr="00ED5265">
        <w:rPr>
          <w:sz w:val="24"/>
          <w:szCs w:val="24"/>
          <w:lang w:val="bs-Latn-BA"/>
        </w:rPr>
        <w:t xml:space="preserve">  ž</w:t>
      </w:r>
      <w:r w:rsidR="001621C8" w:rsidRPr="00ED5265">
        <w:rPr>
          <w:sz w:val="24"/>
          <w:szCs w:val="24"/>
        </w:rPr>
        <w:t>eljeza</w:t>
      </w:r>
      <w:r w:rsidR="001621C8" w:rsidRPr="00ED5265">
        <w:rPr>
          <w:sz w:val="24"/>
          <w:szCs w:val="24"/>
          <w:lang w:val="bs-Latn-BA"/>
        </w:rPr>
        <w:t xml:space="preserve">. </w:t>
      </w:r>
      <w:r w:rsidR="001621C8" w:rsidRPr="00ED5265">
        <w:rPr>
          <w:sz w:val="24"/>
          <w:szCs w:val="24"/>
        </w:rPr>
        <w:t>Postoji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vi</w:t>
      </w:r>
      <w:r w:rsidR="001621C8" w:rsidRPr="00ED5265">
        <w:rPr>
          <w:sz w:val="24"/>
          <w:szCs w:val="24"/>
          <w:lang w:val="bs-Latn-BA"/>
        </w:rPr>
        <w:t>š</w:t>
      </w:r>
      <w:r w:rsidR="001621C8" w:rsidRPr="00ED5265">
        <w:rPr>
          <w:sz w:val="24"/>
          <w:szCs w:val="24"/>
        </w:rPr>
        <w:t>e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razli</w:t>
      </w:r>
      <w:r w:rsidR="001621C8" w:rsidRPr="00ED5265">
        <w:rPr>
          <w:sz w:val="24"/>
          <w:szCs w:val="24"/>
          <w:lang w:val="bs-Latn-BA"/>
        </w:rPr>
        <w:t>č</w:t>
      </w:r>
      <w:r w:rsidR="001621C8" w:rsidRPr="00ED5265">
        <w:rPr>
          <w:sz w:val="24"/>
          <w:szCs w:val="24"/>
        </w:rPr>
        <w:t>itih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vrsta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flavonoida</w:t>
      </w:r>
      <w:r w:rsidR="001621C8" w:rsidRPr="00ED5265">
        <w:rPr>
          <w:sz w:val="24"/>
          <w:szCs w:val="24"/>
          <w:lang w:val="bs-Latn-BA"/>
        </w:rPr>
        <w:t xml:space="preserve">, </w:t>
      </w:r>
      <w:r w:rsidR="001621C8" w:rsidRPr="00ED5265">
        <w:rPr>
          <w:sz w:val="24"/>
          <w:szCs w:val="24"/>
        </w:rPr>
        <w:t>svi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posjeduju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aromatski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prsten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sa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dvije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ili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vi</w:t>
      </w:r>
      <w:r w:rsidR="001621C8" w:rsidRPr="00ED5265">
        <w:rPr>
          <w:sz w:val="24"/>
          <w:szCs w:val="24"/>
          <w:lang w:val="bs-Latn-BA"/>
        </w:rPr>
        <w:t>š</w:t>
      </w:r>
      <w:r w:rsidR="001621C8" w:rsidRPr="00ED5265">
        <w:rPr>
          <w:sz w:val="24"/>
          <w:szCs w:val="24"/>
        </w:rPr>
        <w:t>e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hidroksilnih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A31116">
        <w:rPr>
          <w:sz w:val="24"/>
          <w:szCs w:val="24"/>
          <w:lang w:val="bs-Latn-BA"/>
        </w:rPr>
        <w:t>grup</w:t>
      </w:r>
      <w:r w:rsidR="001621C8" w:rsidRPr="00ED5265">
        <w:rPr>
          <w:sz w:val="24"/>
          <w:szCs w:val="24"/>
        </w:rPr>
        <w:t>a</w:t>
      </w:r>
      <w:r w:rsidR="001621C8" w:rsidRPr="00ED5265">
        <w:rPr>
          <w:sz w:val="24"/>
          <w:szCs w:val="24"/>
          <w:lang w:val="bs-Latn-BA"/>
        </w:rPr>
        <w:t xml:space="preserve">, </w:t>
      </w:r>
      <w:r w:rsidR="001621C8" w:rsidRPr="00ED5265">
        <w:rPr>
          <w:sz w:val="24"/>
          <w:szCs w:val="24"/>
        </w:rPr>
        <w:t>koje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imaju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velik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kapacitet</w:t>
      </w:r>
      <w:r w:rsidR="001621C8" w:rsidRPr="00ED5265">
        <w:rPr>
          <w:sz w:val="24"/>
          <w:szCs w:val="24"/>
          <w:lang w:val="bs-Latn-BA"/>
        </w:rPr>
        <w:t xml:space="preserve"> </w:t>
      </w:r>
      <w:r w:rsidR="001621C8" w:rsidRPr="00ED5265">
        <w:rPr>
          <w:sz w:val="24"/>
          <w:szCs w:val="24"/>
        </w:rPr>
        <w:t>vezivanja</w:t>
      </w:r>
      <w:r w:rsidR="001621C8" w:rsidRPr="00ED5265">
        <w:rPr>
          <w:sz w:val="24"/>
          <w:szCs w:val="24"/>
          <w:lang w:val="bs-Latn-BA"/>
        </w:rPr>
        <w:t xml:space="preserve"> slobodnog željeza. </w:t>
      </w:r>
    </w:p>
    <w:p w:rsidR="00DE005E" w:rsidRDefault="001621C8" w:rsidP="0035442F">
      <w:pPr>
        <w:jc w:val="both"/>
        <w:rPr>
          <w:sz w:val="24"/>
          <w:szCs w:val="24"/>
          <w:lang w:val="bs-Latn-BA"/>
        </w:rPr>
      </w:pP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istra</w:t>
      </w:r>
      <w:r w:rsidRPr="00ED5265">
        <w:rPr>
          <w:sz w:val="24"/>
          <w:szCs w:val="24"/>
          <w:lang w:val="bs-Latn-BA"/>
        </w:rPr>
        <w:t>ž</w:t>
      </w:r>
      <w:r w:rsidRPr="00ED5265">
        <w:rPr>
          <w:sz w:val="24"/>
          <w:szCs w:val="24"/>
        </w:rPr>
        <w:t>ivanju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provedenom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na</w:t>
      </w:r>
      <w:r w:rsidRPr="00ED5265">
        <w:rPr>
          <w:sz w:val="24"/>
          <w:szCs w:val="24"/>
          <w:lang w:val="bs-Latn-BA"/>
        </w:rPr>
        <w:t xml:space="preserve"> </w:t>
      </w:r>
      <w:r w:rsidR="006D0B68">
        <w:rPr>
          <w:sz w:val="24"/>
          <w:szCs w:val="24"/>
          <w:lang w:val="bs-Latn-BA"/>
        </w:rPr>
        <w:t>pacov</w:t>
      </w:r>
      <w:r w:rsidRPr="00ED5265">
        <w:rPr>
          <w:sz w:val="24"/>
          <w:szCs w:val="24"/>
        </w:rPr>
        <w:t>ima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gdje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ishrana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sadr</w:t>
      </w:r>
      <w:r w:rsidRPr="00ED5265">
        <w:rPr>
          <w:sz w:val="24"/>
          <w:szCs w:val="24"/>
          <w:lang w:val="bs-Latn-BA"/>
        </w:rPr>
        <w:t>ž</w:t>
      </w:r>
      <w:r w:rsidRPr="00ED5265">
        <w:rPr>
          <w:sz w:val="24"/>
          <w:szCs w:val="24"/>
        </w:rPr>
        <w:t>avala</w:t>
      </w:r>
      <w:r w:rsidRPr="00ED5265">
        <w:rPr>
          <w:sz w:val="24"/>
          <w:szCs w:val="24"/>
          <w:lang w:val="bs-Latn-BA"/>
        </w:rPr>
        <w:t xml:space="preserve"> 10 </w:t>
      </w:r>
      <w:r w:rsidRPr="00ED5265">
        <w:rPr>
          <w:sz w:val="24"/>
          <w:szCs w:val="24"/>
        </w:rPr>
        <w:t>g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tanina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po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kg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ivotinje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gdje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su</w:t>
      </w:r>
      <w:r w:rsidRPr="00ED5265">
        <w:rPr>
          <w:sz w:val="24"/>
          <w:szCs w:val="24"/>
          <w:lang w:val="bs-Latn-BA"/>
        </w:rPr>
        <w:t xml:space="preserve"> </w:t>
      </w:r>
      <w:r w:rsidR="006D0B68">
        <w:rPr>
          <w:sz w:val="24"/>
          <w:szCs w:val="24"/>
          <w:lang w:val="bs-Latn-BA"/>
        </w:rPr>
        <w:t>pacov</w:t>
      </w:r>
      <w:r w:rsidRPr="00ED5265">
        <w:rPr>
          <w:sz w:val="24"/>
          <w:szCs w:val="24"/>
        </w:rPr>
        <w:t>ima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davane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razli</w:t>
      </w:r>
      <w:r w:rsidRPr="00ED5265">
        <w:rPr>
          <w:sz w:val="24"/>
          <w:szCs w:val="24"/>
          <w:lang w:val="bs-Latn-BA"/>
        </w:rPr>
        <w:t>č</w:t>
      </w:r>
      <w:r w:rsidRPr="00ED5265">
        <w:rPr>
          <w:sz w:val="24"/>
          <w:szCs w:val="24"/>
        </w:rPr>
        <w:t>ite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doze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 (</w:t>
      </w:r>
      <w:r w:rsidRPr="00ED5265">
        <w:rPr>
          <w:sz w:val="24"/>
          <w:szCs w:val="24"/>
        </w:rPr>
        <w:t>od</w:t>
      </w:r>
      <w:r w:rsidRPr="00ED5265">
        <w:rPr>
          <w:sz w:val="24"/>
          <w:szCs w:val="24"/>
          <w:lang w:val="bs-Latn-BA"/>
        </w:rPr>
        <w:t xml:space="preserve"> 5-35 </w:t>
      </w:r>
      <w:r w:rsidRPr="00ED5265">
        <w:rPr>
          <w:sz w:val="24"/>
          <w:szCs w:val="24"/>
        </w:rPr>
        <w:t>mg</w:t>
      </w:r>
      <w:r w:rsidRPr="00ED5265">
        <w:rPr>
          <w:sz w:val="24"/>
          <w:szCs w:val="24"/>
          <w:lang w:val="bs-Latn-BA"/>
        </w:rPr>
        <w:t>/</w:t>
      </w:r>
      <w:r w:rsidRPr="00ED5265">
        <w:rPr>
          <w:sz w:val="24"/>
          <w:szCs w:val="24"/>
        </w:rPr>
        <w:t>kg</w:t>
      </w:r>
      <w:r w:rsidRPr="00ED5265">
        <w:rPr>
          <w:sz w:val="24"/>
          <w:szCs w:val="24"/>
          <w:lang w:val="bs-Latn-BA"/>
        </w:rPr>
        <w:t xml:space="preserve">), </w:t>
      </w:r>
      <w:r w:rsidRPr="00ED5265">
        <w:rPr>
          <w:sz w:val="24"/>
          <w:szCs w:val="24"/>
        </w:rPr>
        <w:t>ustanovljeno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smanjenje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koncentracije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hemoglobina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hematokrita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serumskog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te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jetri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kao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uzrok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tome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navedena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smanjena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apsorpcija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iz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gastrointestinalnog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trakta</w:t>
      </w:r>
      <w:r w:rsidRPr="00ED5265">
        <w:rPr>
          <w:sz w:val="24"/>
          <w:szCs w:val="24"/>
          <w:lang w:val="bs-Latn-BA"/>
        </w:rPr>
        <w:t xml:space="preserve"> usljed kompleksiranja sa taninima </w:t>
      </w:r>
      <w:r w:rsidR="00C1426F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C1426F">
        <w:rPr>
          <w:rFonts w:ascii="TimesNewRoman" w:hAnsi="TimesNewRoman" w:cs="TimesNewRoman"/>
          <w:sz w:val="24"/>
          <w:szCs w:val="24"/>
          <w:lang w:val="sr-Latn-BA"/>
        </w:rPr>
        <w:t>25</w:t>
      </w:r>
      <w:r w:rsidR="00C1426F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Pr="00ED5265">
        <w:rPr>
          <w:sz w:val="24"/>
          <w:szCs w:val="24"/>
        </w:rPr>
        <w:t>Me</w:t>
      </w:r>
      <w:r w:rsidRPr="00ED5265">
        <w:rPr>
          <w:sz w:val="24"/>
          <w:szCs w:val="24"/>
          <w:lang w:val="bs-Latn-BA"/>
        </w:rPr>
        <w:t>đ</w:t>
      </w:r>
      <w:r w:rsidRPr="00ED5265">
        <w:rPr>
          <w:sz w:val="24"/>
          <w:szCs w:val="24"/>
        </w:rPr>
        <w:t>utim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apsorpciju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ut</w:t>
      </w:r>
      <w:r w:rsidR="00DE3C60">
        <w:rPr>
          <w:sz w:val="24"/>
          <w:szCs w:val="24"/>
        </w:rPr>
        <w:t>i</w:t>
      </w:r>
      <w:r w:rsidRPr="00ED5265">
        <w:rPr>
          <w:sz w:val="24"/>
          <w:szCs w:val="24"/>
          <w:lang w:val="bs-Latn-BA"/>
        </w:rPr>
        <w:t>č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mnogi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faktori</w:t>
      </w:r>
      <w:r w:rsidRPr="00ED5265">
        <w:rPr>
          <w:sz w:val="24"/>
          <w:szCs w:val="24"/>
          <w:lang w:val="bs-Latn-BA"/>
        </w:rPr>
        <w:t>. P</w:t>
      </w:r>
      <w:r w:rsidRPr="00ED5265">
        <w:rPr>
          <w:sz w:val="24"/>
          <w:szCs w:val="24"/>
        </w:rPr>
        <w:t>ored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faktora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koji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inhibiraju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apsorpciju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tu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faktori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koji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pove</w:t>
      </w:r>
      <w:r w:rsidRPr="00ED5265">
        <w:rPr>
          <w:sz w:val="24"/>
          <w:szCs w:val="24"/>
          <w:lang w:val="bs-Latn-BA"/>
        </w:rPr>
        <w:t>ć</w:t>
      </w:r>
      <w:r w:rsidRPr="00ED5265">
        <w:rPr>
          <w:sz w:val="24"/>
          <w:szCs w:val="24"/>
        </w:rPr>
        <w:t>avaju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apsorpciju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. 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te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faktore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ubrajamo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askorbinsku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kiselinu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crveno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meso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meso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peradi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riba</w:t>
      </w:r>
      <w:r w:rsidRPr="00ED5265">
        <w:rPr>
          <w:sz w:val="24"/>
          <w:szCs w:val="24"/>
          <w:lang w:val="bs-Latn-BA"/>
        </w:rPr>
        <w:t xml:space="preserve">. 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studiji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koju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proveo</w:t>
      </w:r>
      <w:r w:rsidRPr="00ED5265">
        <w:rPr>
          <w:sz w:val="24"/>
          <w:szCs w:val="24"/>
          <w:lang w:val="bs-Latn-BA"/>
        </w:rPr>
        <w:t xml:space="preserve"> </w:t>
      </w:r>
      <w:r w:rsidRPr="006D0B68">
        <w:rPr>
          <w:i/>
          <w:sz w:val="24"/>
          <w:szCs w:val="24"/>
        </w:rPr>
        <w:t>Kim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saradnicima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koja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odnosila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pozitivno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djelovanje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askorbinske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kiseline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apsorpciju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prisustvu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polifenola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dokazano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da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askorbinska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kiselina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poni</w:t>
      </w:r>
      <w:r w:rsidRPr="00ED5265">
        <w:rPr>
          <w:sz w:val="24"/>
          <w:szCs w:val="24"/>
          <w:lang w:val="bs-Latn-BA"/>
        </w:rPr>
        <w:t>š</w:t>
      </w:r>
      <w:r w:rsidRPr="00ED5265">
        <w:rPr>
          <w:sz w:val="24"/>
          <w:szCs w:val="24"/>
        </w:rPr>
        <w:t>tava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negativno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djelovanje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polifenola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apsorpciju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 </w:t>
      </w:r>
      <w:r w:rsidR="00C1426F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C1426F">
        <w:rPr>
          <w:rFonts w:ascii="TimesNewRoman" w:hAnsi="TimesNewRoman" w:cs="TimesNewRoman"/>
          <w:sz w:val="24"/>
          <w:szCs w:val="24"/>
          <w:lang w:val="sr-Latn-BA"/>
        </w:rPr>
        <w:t>26</w:t>
      </w:r>
      <w:r w:rsidR="00C1426F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Pr="00ED5265">
        <w:rPr>
          <w:sz w:val="24"/>
          <w:szCs w:val="24"/>
          <w:lang w:val="bs-Latn-BA"/>
        </w:rPr>
        <w:t xml:space="preserve">Objavljen je pregledni članak u </w:t>
      </w:r>
      <w:r w:rsidRPr="00ED5265">
        <w:rPr>
          <w:sz w:val="24"/>
          <w:szCs w:val="24"/>
        </w:rPr>
        <w:t>Velikoj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Britaniji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koji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obuhvato</w:t>
      </w:r>
      <w:r w:rsidRPr="00ED5265">
        <w:rPr>
          <w:sz w:val="24"/>
          <w:szCs w:val="24"/>
          <w:lang w:val="bs-Latn-BA"/>
        </w:rPr>
        <w:t xml:space="preserve"> 35 </w:t>
      </w:r>
      <w:r w:rsidRPr="00ED5265">
        <w:rPr>
          <w:sz w:val="24"/>
          <w:szCs w:val="24"/>
        </w:rPr>
        <w:t>radova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koji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odnosili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inhibiciju</w:t>
      </w:r>
      <w:r w:rsidRPr="00ED5265">
        <w:rPr>
          <w:sz w:val="24"/>
          <w:szCs w:val="24"/>
          <w:lang w:val="bs-Latn-BA"/>
        </w:rPr>
        <w:t xml:space="preserve"> apsorpcije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od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strane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crnog</w:t>
      </w:r>
      <w:r w:rsidRPr="00ED5265">
        <w:rPr>
          <w:sz w:val="24"/>
          <w:szCs w:val="24"/>
          <w:lang w:val="bs-Latn-BA"/>
        </w:rPr>
        <w:t xml:space="preserve"> č</w:t>
      </w:r>
      <w:r w:rsidRPr="00ED5265">
        <w:rPr>
          <w:sz w:val="24"/>
          <w:szCs w:val="24"/>
        </w:rPr>
        <w:t>aja</w:t>
      </w:r>
      <w:r w:rsidRPr="00ED5265">
        <w:rPr>
          <w:sz w:val="24"/>
          <w:szCs w:val="24"/>
          <w:lang w:val="bs-Latn-BA"/>
        </w:rPr>
        <w:t xml:space="preserve">. </w:t>
      </w:r>
      <w:r w:rsidRPr="00ED5265">
        <w:rPr>
          <w:sz w:val="24"/>
          <w:szCs w:val="24"/>
        </w:rPr>
        <w:t>Ve</w:t>
      </w:r>
      <w:r w:rsidRPr="00ED5265">
        <w:rPr>
          <w:sz w:val="24"/>
          <w:szCs w:val="24"/>
          <w:lang w:val="bs-Latn-BA"/>
        </w:rPr>
        <w:t>ć</w:t>
      </w:r>
      <w:r w:rsidRPr="00ED5265">
        <w:rPr>
          <w:sz w:val="24"/>
          <w:szCs w:val="24"/>
        </w:rPr>
        <w:t>ina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studija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obra</w:t>
      </w:r>
      <w:r w:rsidRPr="00ED5265">
        <w:rPr>
          <w:sz w:val="24"/>
          <w:szCs w:val="24"/>
          <w:lang w:val="bs-Latn-BA"/>
        </w:rPr>
        <w:t>đ</w:t>
      </w:r>
      <w:r w:rsidRPr="00ED5265">
        <w:rPr>
          <w:sz w:val="24"/>
          <w:szCs w:val="24"/>
        </w:rPr>
        <w:t>enih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preglednom</w:t>
      </w:r>
      <w:r w:rsidRPr="00ED5265">
        <w:rPr>
          <w:sz w:val="24"/>
          <w:szCs w:val="24"/>
          <w:lang w:val="bs-Latn-BA"/>
        </w:rPr>
        <w:t xml:space="preserve"> č</w:t>
      </w:r>
      <w:r w:rsidRPr="00ED5265">
        <w:rPr>
          <w:sz w:val="24"/>
          <w:szCs w:val="24"/>
        </w:rPr>
        <w:t>lanku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nisu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dokazale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zna</w:t>
      </w:r>
      <w:r w:rsidRPr="00ED5265">
        <w:rPr>
          <w:sz w:val="24"/>
          <w:szCs w:val="24"/>
          <w:lang w:val="bs-Latn-BA"/>
        </w:rPr>
        <w:t>č</w:t>
      </w:r>
      <w:r w:rsidRPr="00ED5265">
        <w:rPr>
          <w:sz w:val="24"/>
          <w:szCs w:val="24"/>
        </w:rPr>
        <w:t>ajnu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inhibiciju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apsorpciji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izme</w:t>
      </w:r>
      <w:r w:rsidRPr="00ED5265">
        <w:rPr>
          <w:sz w:val="24"/>
          <w:szCs w:val="24"/>
          <w:lang w:val="bs-Latn-BA"/>
        </w:rPr>
        <w:t>đ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konzumenata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nekonzumenata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crnog</w:t>
      </w:r>
      <w:r w:rsidRPr="00ED5265">
        <w:rPr>
          <w:sz w:val="24"/>
          <w:szCs w:val="24"/>
          <w:lang w:val="bs-Latn-BA"/>
        </w:rPr>
        <w:t xml:space="preserve"> č</w:t>
      </w:r>
      <w:r w:rsidRPr="00ED5265">
        <w:rPr>
          <w:sz w:val="24"/>
          <w:szCs w:val="24"/>
        </w:rPr>
        <w:t>aja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niti</w:t>
      </w:r>
      <w:r w:rsidRPr="00ED5265">
        <w:rPr>
          <w:sz w:val="24"/>
          <w:szCs w:val="24"/>
          <w:lang w:val="bs-Latn-BA"/>
        </w:rPr>
        <w:t xml:space="preserve"> je bilo </w:t>
      </w:r>
      <w:r w:rsidRPr="00ED5265">
        <w:rPr>
          <w:sz w:val="24"/>
          <w:szCs w:val="24"/>
        </w:rPr>
        <w:t>vi</w:t>
      </w:r>
      <w:r w:rsidRPr="00ED5265">
        <w:rPr>
          <w:sz w:val="24"/>
          <w:szCs w:val="24"/>
          <w:lang w:val="bs-Latn-BA"/>
        </w:rPr>
        <w:t>š</w:t>
      </w:r>
      <w:r w:rsidRPr="00ED5265">
        <w:rPr>
          <w:sz w:val="24"/>
          <w:szCs w:val="24"/>
        </w:rPr>
        <w:t>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prijavljenih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slu</w:t>
      </w:r>
      <w:r w:rsidRPr="00ED5265">
        <w:rPr>
          <w:sz w:val="24"/>
          <w:szCs w:val="24"/>
          <w:lang w:val="bs-Latn-BA"/>
        </w:rPr>
        <w:t>č</w:t>
      </w:r>
      <w:r w:rsidRPr="00ED5265">
        <w:rPr>
          <w:sz w:val="24"/>
          <w:szCs w:val="24"/>
        </w:rPr>
        <w:t>ajeva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anemija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ili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drugih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patolo</w:t>
      </w:r>
      <w:r w:rsidRPr="00ED5265">
        <w:rPr>
          <w:sz w:val="24"/>
          <w:szCs w:val="24"/>
          <w:lang w:val="bs-Latn-BA"/>
        </w:rPr>
        <w:t>š</w:t>
      </w:r>
      <w:r w:rsidRPr="00ED5265">
        <w:rPr>
          <w:sz w:val="24"/>
          <w:szCs w:val="24"/>
        </w:rPr>
        <w:t>kih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stanja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uzrokovanih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nedostatkom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. </w:t>
      </w:r>
    </w:p>
    <w:p w:rsidR="00FF4477" w:rsidRPr="00ED5265" w:rsidRDefault="001621C8" w:rsidP="0035442F">
      <w:pPr>
        <w:jc w:val="both"/>
        <w:rPr>
          <w:sz w:val="24"/>
          <w:szCs w:val="24"/>
          <w:lang w:val="bs-Latn-BA"/>
        </w:rPr>
      </w:pPr>
      <w:r w:rsidRPr="00ED5265">
        <w:rPr>
          <w:sz w:val="24"/>
          <w:szCs w:val="24"/>
        </w:rPr>
        <w:t>Uop</w:t>
      </w:r>
      <w:r w:rsidRPr="00ED5265">
        <w:rPr>
          <w:sz w:val="24"/>
          <w:szCs w:val="24"/>
          <w:lang w:val="bs-Latn-BA"/>
        </w:rPr>
        <w:t>š</w:t>
      </w:r>
      <w:r w:rsidRPr="00ED5265">
        <w:rPr>
          <w:sz w:val="24"/>
          <w:szCs w:val="24"/>
        </w:rPr>
        <w:t>teno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studijama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isti</w:t>
      </w:r>
      <w:r w:rsidRPr="00ED5265">
        <w:rPr>
          <w:sz w:val="24"/>
          <w:szCs w:val="24"/>
          <w:lang w:val="bs-Latn-BA"/>
        </w:rPr>
        <w:t>č</w:t>
      </w:r>
      <w:r w:rsidRPr="00ED5265">
        <w:rPr>
          <w:sz w:val="24"/>
          <w:szCs w:val="24"/>
        </w:rPr>
        <w:t>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kompleksna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povezanost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izme</w:t>
      </w:r>
      <w:r w:rsidRPr="00ED5265">
        <w:rPr>
          <w:sz w:val="24"/>
          <w:szCs w:val="24"/>
          <w:lang w:val="bs-Latn-BA"/>
        </w:rPr>
        <w:t>đ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statusa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organizmu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nutritivnim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fiziolo</w:t>
      </w:r>
      <w:r w:rsidRPr="00ED5265">
        <w:rPr>
          <w:sz w:val="24"/>
          <w:szCs w:val="24"/>
          <w:lang w:val="bs-Latn-BA"/>
        </w:rPr>
        <w:t>š</w:t>
      </w:r>
      <w:r w:rsidRPr="00ED5265">
        <w:rPr>
          <w:sz w:val="24"/>
          <w:szCs w:val="24"/>
        </w:rPr>
        <w:t>kim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faktorima</w:t>
      </w:r>
      <w:r w:rsidRPr="00ED5265">
        <w:rPr>
          <w:sz w:val="24"/>
          <w:szCs w:val="24"/>
          <w:lang w:val="bs-Latn-BA"/>
        </w:rPr>
        <w:t xml:space="preserve"> </w:t>
      </w:r>
      <w:r w:rsidR="00E37936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E37936">
        <w:rPr>
          <w:rFonts w:ascii="TimesNewRoman" w:hAnsi="TimesNewRoman" w:cs="TimesNewRoman"/>
          <w:sz w:val="24"/>
          <w:szCs w:val="24"/>
          <w:lang w:val="sr-Latn-BA"/>
        </w:rPr>
        <w:t>27</w:t>
      </w:r>
      <w:r w:rsidR="00E37936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="006D0B68">
        <w:rPr>
          <w:sz w:val="24"/>
          <w:szCs w:val="24"/>
          <w:lang w:val="bs-Latn-BA"/>
        </w:rPr>
        <w:t>istraživanju</w:t>
      </w:r>
      <w:r w:rsidRPr="00ED5265">
        <w:rPr>
          <w:sz w:val="24"/>
          <w:szCs w:val="24"/>
          <w:lang w:val="bs-Latn-BA"/>
        </w:rPr>
        <w:t xml:space="preserve"> </w:t>
      </w:r>
      <w:r w:rsidR="006D0B68" w:rsidRPr="00ED5265">
        <w:rPr>
          <w:sz w:val="24"/>
          <w:szCs w:val="24"/>
        </w:rPr>
        <w:t>u</w:t>
      </w:r>
      <w:r w:rsidR="006D0B68" w:rsidRPr="00ED5265">
        <w:rPr>
          <w:sz w:val="24"/>
          <w:szCs w:val="24"/>
          <w:lang w:val="bs-Latn-BA"/>
        </w:rPr>
        <w:t xml:space="preserve"> </w:t>
      </w:r>
      <w:r w:rsidR="006D0B68" w:rsidRPr="00ED5265">
        <w:rPr>
          <w:sz w:val="24"/>
          <w:szCs w:val="24"/>
        </w:rPr>
        <w:t>Belgiji</w:t>
      </w:r>
      <w:r w:rsidR="006D0B68">
        <w:rPr>
          <w:sz w:val="24"/>
          <w:szCs w:val="24"/>
        </w:rPr>
        <w:t>,</w:t>
      </w:r>
      <w:r w:rsidR="006D0B68" w:rsidRPr="00ED5265">
        <w:rPr>
          <w:sz w:val="24"/>
          <w:szCs w:val="24"/>
        </w:rPr>
        <w:t xml:space="preserve"> </w:t>
      </w:r>
      <w:r w:rsidRPr="00ED5265">
        <w:rPr>
          <w:sz w:val="24"/>
          <w:szCs w:val="24"/>
        </w:rPr>
        <w:t>koj</w:t>
      </w:r>
      <w:r w:rsidR="006D0B68">
        <w:rPr>
          <w:sz w:val="24"/>
          <w:szCs w:val="24"/>
        </w:rPr>
        <w:t>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je</w:t>
      </w:r>
      <w:r w:rsidRPr="00ED5265">
        <w:rPr>
          <w:sz w:val="24"/>
          <w:szCs w:val="24"/>
          <w:lang w:val="bs-Latn-BA"/>
        </w:rPr>
        <w:t xml:space="preserve"> </w:t>
      </w:r>
      <w:r w:rsidR="006D0B68">
        <w:rPr>
          <w:sz w:val="24"/>
          <w:szCs w:val="24"/>
          <w:lang w:val="bs-Latn-BA"/>
        </w:rPr>
        <w:t>obuhvatilo</w:t>
      </w:r>
      <w:r w:rsidRPr="00ED5265">
        <w:rPr>
          <w:sz w:val="24"/>
          <w:szCs w:val="24"/>
          <w:lang w:val="bs-Latn-BA"/>
        </w:rPr>
        <w:t xml:space="preserve"> 16 </w:t>
      </w:r>
      <w:r w:rsidRPr="00ED5265">
        <w:rPr>
          <w:sz w:val="24"/>
          <w:szCs w:val="24"/>
        </w:rPr>
        <w:t>studija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koje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odnosile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povezanost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statusa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="006D0B68">
        <w:rPr>
          <w:sz w:val="24"/>
          <w:szCs w:val="24"/>
        </w:rPr>
        <w:t xml:space="preserve"> u organizmu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ispijanja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crnog</w:t>
      </w:r>
      <w:r w:rsidRPr="00ED5265">
        <w:rPr>
          <w:sz w:val="24"/>
          <w:szCs w:val="24"/>
          <w:lang w:val="bs-Latn-BA"/>
        </w:rPr>
        <w:t xml:space="preserve"> č</w:t>
      </w:r>
      <w:r w:rsidRPr="00ED5265">
        <w:rPr>
          <w:sz w:val="24"/>
          <w:szCs w:val="24"/>
        </w:rPr>
        <w:t>aja</w:t>
      </w:r>
      <w:r w:rsidRPr="00ED5265">
        <w:rPr>
          <w:sz w:val="24"/>
          <w:szCs w:val="24"/>
          <w:lang w:val="bs-Latn-BA"/>
        </w:rPr>
        <w:t xml:space="preserve">. </w:t>
      </w:r>
      <w:r w:rsidRPr="00ED5265">
        <w:rPr>
          <w:sz w:val="24"/>
          <w:szCs w:val="24"/>
        </w:rPr>
        <w:t>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jednoj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od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studija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predstavljen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eksperiment</w:t>
      </w:r>
      <w:r w:rsidRPr="00ED5265">
        <w:rPr>
          <w:sz w:val="24"/>
          <w:szCs w:val="24"/>
          <w:lang w:val="bs-Latn-BA"/>
        </w:rPr>
        <w:t xml:space="preserve"> </w:t>
      </w:r>
      <w:r w:rsidR="0022011D">
        <w:rPr>
          <w:sz w:val="24"/>
          <w:szCs w:val="24"/>
          <w:lang w:val="bs-Latn-BA"/>
        </w:rPr>
        <w:t xml:space="preserve">koji je trajao 12 sedmica, </w:t>
      </w:r>
      <w:r w:rsidRPr="00ED5265">
        <w:rPr>
          <w:sz w:val="24"/>
          <w:szCs w:val="24"/>
        </w:rPr>
        <w:t>sa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zdravim</w:t>
      </w:r>
      <w:r w:rsidRPr="00ED5265">
        <w:rPr>
          <w:sz w:val="24"/>
          <w:szCs w:val="24"/>
          <w:lang w:val="bs-Latn-BA"/>
        </w:rPr>
        <w:t xml:space="preserve"> </w:t>
      </w:r>
      <w:r w:rsidR="0022011D">
        <w:rPr>
          <w:sz w:val="24"/>
          <w:szCs w:val="24"/>
          <w:lang w:val="bs-Latn-BA"/>
        </w:rPr>
        <w:t xml:space="preserve">ispitanicima oba pola, u kojoj je nađeno da kod zdravih </w:t>
      </w:r>
      <w:r w:rsidRPr="00ED5265">
        <w:rPr>
          <w:sz w:val="24"/>
          <w:szCs w:val="24"/>
        </w:rPr>
        <w:t>mu</w:t>
      </w:r>
      <w:r w:rsidRPr="00ED5265">
        <w:rPr>
          <w:sz w:val="24"/>
          <w:szCs w:val="24"/>
          <w:lang w:val="bs-Latn-BA"/>
        </w:rPr>
        <w:t>š</w:t>
      </w:r>
      <w:r w:rsidRPr="00ED5265">
        <w:rPr>
          <w:sz w:val="24"/>
          <w:szCs w:val="24"/>
        </w:rPr>
        <w:t>kar</w:t>
      </w:r>
      <w:r w:rsidR="0022011D">
        <w:rPr>
          <w:sz w:val="24"/>
          <w:szCs w:val="24"/>
        </w:rPr>
        <w:t>aca</w:t>
      </w:r>
      <w:r w:rsidR="0022011D">
        <w:rPr>
          <w:sz w:val="24"/>
          <w:szCs w:val="24"/>
          <w:lang w:val="bs-Latn-BA"/>
        </w:rPr>
        <w:t xml:space="preserve"> 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bioraspolo</w:t>
      </w:r>
      <w:r w:rsidRPr="00ED5265">
        <w:rPr>
          <w:sz w:val="24"/>
          <w:szCs w:val="24"/>
          <w:lang w:val="bs-Latn-BA"/>
        </w:rPr>
        <w:t>ž</w:t>
      </w:r>
      <w:r w:rsidRPr="00ED5265">
        <w:rPr>
          <w:sz w:val="24"/>
          <w:szCs w:val="24"/>
        </w:rPr>
        <w:t>ivost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eljeza</w:t>
      </w:r>
      <w:r w:rsidRPr="00ED5265">
        <w:rPr>
          <w:sz w:val="24"/>
          <w:szCs w:val="24"/>
          <w:lang w:val="bs-Latn-BA"/>
        </w:rPr>
        <w:t xml:space="preserve"> </w:t>
      </w:r>
      <w:r w:rsidR="0022011D">
        <w:rPr>
          <w:sz w:val="24"/>
          <w:szCs w:val="24"/>
          <w:lang w:val="bs-Latn-BA"/>
        </w:rPr>
        <w:t>b</w:t>
      </w:r>
      <w:r w:rsidRPr="00ED5265">
        <w:rPr>
          <w:sz w:val="24"/>
          <w:szCs w:val="24"/>
        </w:rPr>
        <w:t>ila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normalna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usljed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konzumiranja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crnog</w:t>
      </w:r>
      <w:r w:rsidRPr="00ED5265">
        <w:rPr>
          <w:sz w:val="24"/>
          <w:szCs w:val="24"/>
          <w:lang w:val="bs-Latn-BA"/>
        </w:rPr>
        <w:t xml:space="preserve"> č</w:t>
      </w:r>
      <w:r w:rsidRPr="00ED5265">
        <w:rPr>
          <w:sz w:val="24"/>
          <w:szCs w:val="24"/>
        </w:rPr>
        <w:t>aja</w:t>
      </w:r>
      <w:r w:rsidRPr="00ED5265">
        <w:rPr>
          <w:sz w:val="24"/>
          <w:szCs w:val="24"/>
          <w:lang w:val="bs-Latn-BA"/>
        </w:rPr>
        <w:t xml:space="preserve">. </w:t>
      </w:r>
      <w:r w:rsidRPr="00ED5265">
        <w:rPr>
          <w:sz w:val="24"/>
          <w:szCs w:val="24"/>
        </w:rPr>
        <w:t>Kod</w:t>
      </w:r>
      <w:r w:rsidRPr="00ED5265">
        <w:rPr>
          <w:sz w:val="24"/>
          <w:szCs w:val="24"/>
          <w:lang w:val="bs-Latn-BA"/>
        </w:rPr>
        <w:t xml:space="preserve"> ž</w:t>
      </w:r>
      <w:r w:rsidRPr="00ED5265">
        <w:rPr>
          <w:sz w:val="24"/>
          <w:szCs w:val="24"/>
        </w:rPr>
        <w:t>ena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koje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su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bile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anemi</w:t>
      </w:r>
      <w:r w:rsidRPr="00ED5265">
        <w:rPr>
          <w:sz w:val="24"/>
          <w:szCs w:val="24"/>
          <w:lang w:val="bs-Latn-BA"/>
        </w:rPr>
        <w:t>č</w:t>
      </w:r>
      <w:r w:rsidRPr="00ED5265">
        <w:rPr>
          <w:sz w:val="24"/>
          <w:szCs w:val="24"/>
        </w:rPr>
        <w:t>ne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ustanovljena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negativna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povezanost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sa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ispijanjem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crnog</w:t>
      </w:r>
      <w:r w:rsidRPr="00ED5265">
        <w:rPr>
          <w:sz w:val="24"/>
          <w:szCs w:val="24"/>
          <w:lang w:val="bs-Latn-BA"/>
        </w:rPr>
        <w:t xml:space="preserve"> č</w:t>
      </w:r>
      <w:r w:rsidRPr="00ED5265">
        <w:rPr>
          <w:sz w:val="24"/>
          <w:szCs w:val="24"/>
        </w:rPr>
        <w:t>aja</w:t>
      </w:r>
      <w:r w:rsidRPr="00ED5265">
        <w:rPr>
          <w:sz w:val="24"/>
          <w:szCs w:val="24"/>
          <w:lang w:val="bs-Latn-BA"/>
        </w:rPr>
        <w:t xml:space="preserve">, </w:t>
      </w:r>
      <w:r w:rsidRPr="00ED5265">
        <w:rPr>
          <w:sz w:val="24"/>
          <w:szCs w:val="24"/>
        </w:rPr>
        <w:t>te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njima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nije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preporu</w:t>
      </w:r>
      <w:r w:rsidRPr="00ED5265">
        <w:rPr>
          <w:sz w:val="24"/>
          <w:szCs w:val="24"/>
          <w:lang w:val="bs-Latn-BA"/>
        </w:rPr>
        <w:t>č</w:t>
      </w:r>
      <w:r w:rsidR="00C56FA0">
        <w:rPr>
          <w:sz w:val="24"/>
          <w:szCs w:val="24"/>
        </w:rPr>
        <w:t>ena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upotreba</w:t>
      </w:r>
      <w:r w:rsidRPr="00ED5265">
        <w:rPr>
          <w:sz w:val="24"/>
          <w:szCs w:val="24"/>
          <w:lang w:val="bs-Latn-BA"/>
        </w:rPr>
        <w:t xml:space="preserve"> </w:t>
      </w:r>
      <w:r w:rsidRPr="00ED5265">
        <w:rPr>
          <w:sz w:val="24"/>
          <w:szCs w:val="24"/>
        </w:rPr>
        <w:t>crnog</w:t>
      </w:r>
      <w:r w:rsidRPr="00ED5265">
        <w:rPr>
          <w:sz w:val="24"/>
          <w:szCs w:val="24"/>
          <w:lang w:val="bs-Latn-BA"/>
        </w:rPr>
        <w:t xml:space="preserve"> č</w:t>
      </w:r>
      <w:r w:rsidRPr="00ED5265">
        <w:rPr>
          <w:sz w:val="24"/>
          <w:szCs w:val="24"/>
        </w:rPr>
        <w:t>aja</w:t>
      </w:r>
      <w:r w:rsidRPr="00ED5265">
        <w:rPr>
          <w:sz w:val="24"/>
          <w:szCs w:val="24"/>
          <w:lang w:val="bs-Latn-BA"/>
        </w:rPr>
        <w:t xml:space="preserve"> </w:t>
      </w:r>
      <w:r w:rsidR="00802B0B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802B0B">
        <w:rPr>
          <w:rFonts w:ascii="TimesNewRoman" w:hAnsi="TimesNewRoman" w:cs="TimesNewRoman"/>
          <w:sz w:val="24"/>
          <w:szCs w:val="24"/>
          <w:lang w:val="sr-Latn-BA"/>
        </w:rPr>
        <w:t>28</w:t>
      </w:r>
      <w:r w:rsidR="00AE5C9E">
        <w:rPr>
          <w:rFonts w:ascii="TimesNewRoman" w:hAnsi="TimesNewRoman" w:cs="TimesNewRoman"/>
          <w:sz w:val="24"/>
          <w:szCs w:val="24"/>
          <w:lang w:val="sr-Latn-BA"/>
        </w:rPr>
        <w:t>-32</w:t>
      </w:r>
      <w:r w:rsidR="00802B0B" w:rsidRPr="00ED5265">
        <w:rPr>
          <w:rFonts w:ascii="TimesNewRoman" w:hAnsi="TimesNewRoman" w:cs="TimesNewRoman"/>
          <w:sz w:val="24"/>
          <w:szCs w:val="24"/>
          <w:lang w:val="sr-Latn-BA"/>
        </w:rPr>
        <w:t xml:space="preserve">]. </w:t>
      </w:r>
      <w:r w:rsidR="00802B0B">
        <w:rPr>
          <w:sz w:val="24"/>
          <w:szCs w:val="24"/>
        </w:rPr>
        <w:t xml:space="preserve"> </w:t>
      </w:r>
    </w:p>
    <w:p w:rsidR="00472942" w:rsidRDefault="00FF4477" w:rsidP="0035442F">
      <w:pPr>
        <w:autoSpaceDE w:val="0"/>
        <w:autoSpaceDN w:val="0"/>
        <w:adjustRightInd w:val="0"/>
        <w:jc w:val="both"/>
        <w:rPr>
          <w:sz w:val="24"/>
          <w:szCs w:val="24"/>
          <w:lang w:val="bs-Latn-BA"/>
        </w:rPr>
      </w:pPr>
      <w:r w:rsidRPr="00EA215C">
        <w:rPr>
          <w:sz w:val="24"/>
          <w:szCs w:val="24"/>
        </w:rPr>
        <w:t>Mnoge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studije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su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pokazale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da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sadr</w:t>
      </w:r>
      <w:r w:rsidRPr="00B01AAA">
        <w:rPr>
          <w:sz w:val="24"/>
          <w:szCs w:val="24"/>
          <w:lang w:val="bs-Latn-BA"/>
        </w:rPr>
        <w:t>ž</w:t>
      </w:r>
      <w:r w:rsidRPr="00EA215C">
        <w:rPr>
          <w:sz w:val="24"/>
          <w:szCs w:val="24"/>
        </w:rPr>
        <w:t>aj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esencijalnih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elemenata</w:t>
      </w:r>
      <w:r w:rsidRPr="00B01AAA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</w:rPr>
        <w:t>lista</w:t>
      </w:r>
      <w:r w:rsidRPr="00B01AAA">
        <w:rPr>
          <w:sz w:val="24"/>
          <w:szCs w:val="24"/>
          <w:lang w:val="bs-Latn-BA"/>
        </w:rPr>
        <w:t xml:space="preserve"> č</w:t>
      </w:r>
      <w:r w:rsidRPr="00EA215C">
        <w:rPr>
          <w:sz w:val="24"/>
          <w:szCs w:val="24"/>
        </w:rPr>
        <w:t>aja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promovira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dobrobit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zdravlja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korisnika</w:t>
      </w:r>
      <w:r w:rsidRPr="00B01AAA">
        <w:rPr>
          <w:sz w:val="24"/>
          <w:szCs w:val="24"/>
          <w:lang w:val="bs-Latn-BA"/>
        </w:rPr>
        <w:t xml:space="preserve">, </w:t>
      </w:r>
      <w:r w:rsidR="00472942">
        <w:rPr>
          <w:sz w:val="24"/>
          <w:szCs w:val="24"/>
          <w:lang w:val="bs-Latn-BA"/>
        </w:rPr>
        <w:t>i s</w:t>
      </w:r>
      <w:r w:rsidRPr="00EA215C">
        <w:rPr>
          <w:sz w:val="24"/>
          <w:szCs w:val="24"/>
        </w:rPr>
        <w:t>matr</w:t>
      </w:r>
      <w:r>
        <w:rPr>
          <w:sz w:val="24"/>
          <w:szCs w:val="24"/>
        </w:rPr>
        <w:t>a</w:t>
      </w:r>
      <w:r w:rsidRPr="00B01AAA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</w:rPr>
        <w:t>se</w:t>
      </w:r>
      <w:r w:rsidRPr="00B01AAA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</w:rPr>
        <w:t>da</w:t>
      </w:r>
      <w:r w:rsidRPr="00B01AAA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</w:rPr>
        <w:t>dugotrajna</w:t>
      </w:r>
      <w:r w:rsidRPr="00B01AAA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</w:rPr>
        <w:t>primjena</w:t>
      </w:r>
      <w:r w:rsidRPr="00B01AAA">
        <w:rPr>
          <w:sz w:val="24"/>
          <w:szCs w:val="24"/>
          <w:lang w:val="bs-Latn-BA"/>
        </w:rPr>
        <w:t xml:space="preserve"> č</w:t>
      </w:r>
      <w:r>
        <w:rPr>
          <w:sz w:val="24"/>
          <w:szCs w:val="24"/>
        </w:rPr>
        <w:t>ajnog</w:t>
      </w:r>
      <w:r w:rsidRPr="00B01AAA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</w:rPr>
        <w:t>napitka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mo</w:t>
      </w:r>
      <w:r w:rsidRPr="00B01AAA">
        <w:rPr>
          <w:sz w:val="24"/>
          <w:szCs w:val="24"/>
          <w:lang w:val="bs-Latn-BA"/>
        </w:rPr>
        <w:t>ž</w:t>
      </w:r>
      <w:r w:rsidRPr="00EA215C">
        <w:rPr>
          <w:sz w:val="24"/>
          <w:szCs w:val="24"/>
        </w:rPr>
        <w:t>e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doprinijeti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zadovoljavanju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dnevnih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potreba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unosa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nekih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od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ovih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elemenata</w:t>
      </w:r>
      <w:r w:rsidRPr="00B01AAA">
        <w:rPr>
          <w:sz w:val="24"/>
          <w:szCs w:val="24"/>
          <w:lang w:val="bs-Latn-BA"/>
        </w:rPr>
        <w:t xml:space="preserve">. </w:t>
      </w:r>
      <w:r w:rsidRPr="00EA215C">
        <w:rPr>
          <w:sz w:val="24"/>
          <w:szCs w:val="24"/>
        </w:rPr>
        <w:t>Nadalje</w:t>
      </w:r>
      <w:r w:rsidRPr="00B01AAA">
        <w:rPr>
          <w:sz w:val="24"/>
          <w:szCs w:val="24"/>
          <w:lang w:val="bs-Latn-BA"/>
        </w:rPr>
        <w:t xml:space="preserve">, </w:t>
      </w:r>
      <w:r w:rsidRPr="00EA215C">
        <w:rPr>
          <w:sz w:val="24"/>
          <w:szCs w:val="24"/>
        </w:rPr>
        <w:t>istra</w:t>
      </w:r>
      <w:r w:rsidRPr="00B01AAA">
        <w:rPr>
          <w:sz w:val="24"/>
          <w:szCs w:val="24"/>
          <w:lang w:val="bs-Latn-BA"/>
        </w:rPr>
        <w:t>ž</w:t>
      </w:r>
      <w:r w:rsidRPr="00EA215C">
        <w:rPr>
          <w:sz w:val="24"/>
          <w:szCs w:val="24"/>
        </w:rPr>
        <w:t>ivanja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su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pokazala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da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ovi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metali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bivaju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uvo</w:t>
      </w:r>
      <w:r w:rsidRPr="00B01AAA">
        <w:rPr>
          <w:sz w:val="24"/>
          <w:szCs w:val="24"/>
          <w:lang w:val="bs-Latn-BA"/>
        </w:rPr>
        <w:t>đ</w:t>
      </w:r>
      <w:r w:rsidRPr="00EA215C">
        <w:rPr>
          <w:sz w:val="24"/>
          <w:szCs w:val="24"/>
        </w:rPr>
        <w:t>eni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u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biljku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putem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medija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rasta</w:t>
      </w:r>
      <w:r w:rsidRPr="00B01AAA">
        <w:rPr>
          <w:sz w:val="24"/>
          <w:szCs w:val="24"/>
          <w:lang w:val="bs-Latn-BA"/>
        </w:rPr>
        <w:t xml:space="preserve">, </w:t>
      </w:r>
      <w:r w:rsidRPr="00EA215C">
        <w:rPr>
          <w:sz w:val="24"/>
          <w:szCs w:val="24"/>
        </w:rPr>
        <w:t>nutrijenata</w:t>
      </w:r>
      <w:r w:rsidRPr="00B01AAA">
        <w:rPr>
          <w:sz w:val="24"/>
          <w:szCs w:val="24"/>
          <w:lang w:val="bs-Latn-BA"/>
        </w:rPr>
        <w:t xml:space="preserve">, </w:t>
      </w:r>
      <w:r w:rsidRPr="00EA215C">
        <w:rPr>
          <w:sz w:val="24"/>
          <w:szCs w:val="24"/>
        </w:rPr>
        <w:t>poljoprivrednih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praksi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i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normalno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ili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jako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kiselih</w:t>
      </w:r>
      <w:r w:rsidRPr="00B01AAA">
        <w:rPr>
          <w:sz w:val="24"/>
          <w:szCs w:val="24"/>
          <w:lang w:val="bs-Latn-BA"/>
        </w:rPr>
        <w:t xml:space="preserve"> </w:t>
      </w:r>
      <w:r w:rsidRPr="00EA215C">
        <w:rPr>
          <w:sz w:val="24"/>
          <w:szCs w:val="24"/>
        </w:rPr>
        <w:t>zemlji</w:t>
      </w:r>
      <w:r w:rsidRPr="00B01AAA">
        <w:rPr>
          <w:sz w:val="24"/>
          <w:szCs w:val="24"/>
          <w:lang w:val="bs-Latn-BA"/>
        </w:rPr>
        <w:t>š</w:t>
      </w:r>
      <w:r w:rsidRPr="00EA215C">
        <w:rPr>
          <w:sz w:val="24"/>
          <w:szCs w:val="24"/>
        </w:rPr>
        <w:t>ta</w:t>
      </w:r>
      <w:r w:rsidRPr="00B01AAA">
        <w:rPr>
          <w:sz w:val="24"/>
          <w:szCs w:val="24"/>
          <w:lang w:val="bs-Latn-BA"/>
        </w:rPr>
        <w:t xml:space="preserve"> </w:t>
      </w:r>
      <w:r w:rsidR="00AE5C9E" w:rsidRPr="00ED5265">
        <w:rPr>
          <w:rFonts w:ascii="TimesNewRoman" w:hAnsi="TimesNewRoman" w:cs="TimesNewRoman"/>
          <w:sz w:val="24"/>
          <w:szCs w:val="24"/>
          <w:lang w:val="sr-Latn-BA"/>
        </w:rPr>
        <w:t>[</w:t>
      </w:r>
      <w:r w:rsidR="00AE5C9E">
        <w:rPr>
          <w:rFonts w:ascii="TimesNewRoman" w:hAnsi="TimesNewRoman" w:cs="TimesNewRoman"/>
          <w:sz w:val="24"/>
          <w:szCs w:val="24"/>
          <w:lang w:val="sr-Latn-BA"/>
        </w:rPr>
        <w:t>15</w:t>
      </w:r>
      <w:r w:rsidR="00D71694">
        <w:rPr>
          <w:rFonts w:ascii="TimesNewRoman" w:hAnsi="TimesNewRoman" w:cs="TimesNewRoman"/>
          <w:sz w:val="24"/>
          <w:szCs w:val="24"/>
          <w:lang w:val="sr-Latn-BA"/>
        </w:rPr>
        <w:t>, 33</w:t>
      </w:r>
      <w:r w:rsidR="00AE5C9E" w:rsidRPr="00ED5265">
        <w:rPr>
          <w:rFonts w:ascii="TimesNewRoman" w:hAnsi="TimesNewRoman" w:cs="TimesNewRoman"/>
          <w:sz w:val="24"/>
          <w:szCs w:val="24"/>
          <w:lang w:val="sr-Latn-BA"/>
        </w:rPr>
        <w:t>].</w:t>
      </w:r>
    </w:p>
    <w:p w:rsidR="00EE70A5" w:rsidRPr="008137D8" w:rsidRDefault="00FF4477" w:rsidP="0035442F">
      <w:pPr>
        <w:autoSpaceDE w:val="0"/>
        <w:autoSpaceDN w:val="0"/>
        <w:adjustRightInd w:val="0"/>
        <w:jc w:val="both"/>
        <w:rPr>
          <w:i/>
          <w:sz w:val="24"/>
          <w:szCs w:val="24"/>
          <w:lang w:val="pl-PL"/>
        </w:rPr>
      </w:pPr>
      <w:r w:rsidRPr="00B01AAA">
        <w:rPr>
          <w:sz w:val="24"/>
          <w:szCs w:val="24"/>
          <w:lang w:val="pl-PL"/>
        </w:rPr>
        <w:t xml:space="preserve">Željezo je jedno od najznačajnijih esencijalnih elemenata u tragovima za zdravlje čovjeka. </w:t>
      </w:r>
    </w:p>
    <w:p w:rsidR="00472942" w:rsidRPr="0035442F" w:rsidRDefault="00FF4477" w:rsidP="0035442F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B01AAA">
        <w:rPr>
          <w:sz w:val="24"/>
          <w:szCs w:val="24"/>
          <w:lang w:val="pl-PL"/>
        </w:rPr>
        <w:t xml:space="preserve">Dobiveni rezultati </w:t>
      </w:r>
      <w:r w:rsidR="00FF67FF">
        <w:rPr>
          <w:sz w:val="24"/>
          <w:szCs w:val="24"/>
          <w:lang w:val="pl-PL"/>
        </w:rPr>
        <w:t xml:space="preserve">ove studije i brojnih drugih studija širom svijeta </w:t>
      </w:r>
      <w:r w:rsidRPr="00B01AAA">
        <w:rPr>
          <w:sz w:val="24"/>
          <w:szCs w:val="24"/>
          <w:lang w:val="pl-PL"/>
        </w:rPr>
        <w:t xml:space="preserve">ukazuju na široku varijaciju koncentracije željeza u listu čaja što se prije svega može pripisati uslovima uzgoja i fakorima okoliša. </w:t>
      </w:r>
    </w:p>
    <w:p w:rsidR="0005593B" w:rsidRPr="00953E96" w:rsidRDefault="0005593B" w:rsidP="0005593B">
      <w:pPr>
        <w:jc w:val="center"/>
        <w:rPr>
          <w:b/>
          <w:sz w:val="24"/>
          <w:szCs w:val="24"/>
          <w:lang w:val="sr-Latn-BA"/>
        </w:rPr>
      </w:pPr>
      <w:r w:rsidRPr="00953E96">
        <w:rPr>
          <w:b/>
          <w:sz w:val="24"/>
          <w:szCs w:val="24"/>
          <w:lang w:val="sr-Latn-BA"/>
        </w:rPr>
        <w:lastRenderedPageBreak/>
        <w:t>ZAKLJUČCI</w:t>
      </w:r>
    </w:p>
    <w:p w:rsidR="0005593B" w:rsidRPr="006216B0" w:rsidRDefault="0005593B" w:rsidP="0005593B">
      <w:pPr>
        <w:jc w:val="both"/>
        <w:rPr>
          <w:sz w:val="24"/>
          <w:szCs w:val="24"/>
          <w:lang w:val="sr-Latn-BA"/>
        </w:rPr>
      </w:pPr>
    </w:p>
    <w:p w:rsidR="00803337" w:rsidRPr="00B752F4" w:rsidRDefault="00D331A6" w:rsidP="00803337">
      <w:pPr>
        <w:spacing w:before="120"/>
        <w:jc w:val="both"/>
        <w:rPr>
          <w:sz w:val="24"/>
          <w:szCs w:val="24"/>
        </w:rPr>
      </w:pPr>
      <w:r w:rsidRPr="00210B05">
        <w:rPr>
          <w:rFonts w:ascii="TimesNewRoman" w:hAnsi="TimesNewRoman" w:cs="TimesNewRoman"/>
          <w:sz w:val="24"/>
          <w:szCs w:val="24"/>
        </w:rPr>
        <w:t>Uzorci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č</w:t>
      </w:r>
      <w:r w:rsidRPr="00210B05">
        <w:rPr>
          <w:rFonts w:ascii="TimesNewRoman" w:hAnsi="TimesNewRoman" w:cs="TimesNewRoman"/>
          <w:sz w:val="24"/>
          <w:szCs w:val="24"/>
        </w:rPr>
        <w:t>aja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(</w:t>
      </w:r>
      <w:r w:rsidRPr="00210B05">
        <w:rPr>
          <w:rFonts w:ascii="TimesNewRoman" w:hAnsi="TimesNewRoman" w:cs="TimesNewRoman"/>
          <w:sz w:val="24"/>
          <w:szCs w:val="24"/>
        </w:rPr>
        <w:t>crni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zeleni</w:t>
      </w:r>
      <w:r w:rsidR="00803337">
        <w:rPr>
          <w:rFonts w:ascii="TimesNewRoman" w:hAnsi="TimesNewRoman" w:cs="TimesNewRoman"/>
          <w:sz w:val="24"/>
          <w:szCs w:val="24"/>
        </w:rPr>
        <w:t xml:space="preserve"> čaj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) </w:t>
      </w:r>
      <w:r w:rsidR="00803337">
        <w:rPr>
          <w:rFonts w:ascii="TimesNewRoman" w:hAnsi="TimesNewRoman" w:cs="TimesNewRoman"/>
          <w:sz w:val="24"/>
          <w:szCs w:val="24"/>
        </w:rPr>
        <w:t>analizirani su na ukupni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sadr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ž</w:t>
      </w:r>
      <w:r w:rsidRPr="00210B05">
        <w:rPr>
          <w:rFonts w:ascii="TimesNewRoman" w:hAnsi="TimesNewRoman" w:cs="TimesNewRoman"/>
          <w:sz w:val="24"/>
          <w:szCs w:val="24"/>
        </w:rPr>
        <w:t>aj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27834" w:rsidRPr="00B01AAA">
        <w:rPr>
          <w:rFonts w:ascii="TimesNewRoman" w:hAnsi="TimesNewRoman" w:cs="TimesNewRoman"/>
          <w:sz w:val="24"/>
          <w:szCs w:val="24"/>
          <w:lang w:val="sr-Latn-BA"/>
        </w:rPr>
        <w:t>ž</w:t>
      </w:r>
      <w:r w:rsidR="00427834">
        <w:rPr>
          <w:rFonts w:ascii="TimesNewRoman" w:hAnsi="TimesNewRoman" w:cs="TimesNewRoman"/>
          <w:sz w:val="24"/>
          <w:szCs w:val="24"/>
        </w:rPr>
        <w:t>eljeza</w:t>
      </w:r>
      <w:r w:rsidR="00427834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803337">
        <w:rPr>
          <w:rFonts w:ascii="TimesNewRoman" w:hAnsi="TimesNewRoman" w:cs="TimesNewRoman"/>
          <w:sz w:val="24"/>
          <w:szCs w:val="24"/>
          <w:lang w:val="sr-Latn-BA"/>
        </w:rPr>
        <w:t xml:space="preserve">i </w:t>
      </w:r>
      <w:r w:rsidRPr="00210B05">
        <w:rPr>
          <w:rFonts w:ascii="TimesNewRoman" w:hAnsi="TimesNewRoman" w:cs="TimesNewRoman"/>
          <w:sz w:val="24"/>
          <w:szCs w:val="24"/>
        </w:rPr>
        <w:t>dobijen</w:t>
      </w:r>
      <w:r w:rsidR="00B75103">
        <w:rPr>
          <w:rFonts w:ascii="TimesNewRoman" w:hAnsi="TimesNewRoman" w:cs="TimesNewRoman"/>
          <w:sz w:val="24"/>
          <w:szCs w:val="24"/>
        </w:rPr>
        <w:t>e vrijednosti pokazuju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manji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sadr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ž</w:t>
      </w:r>
      <w:r w:rsidRPr="00210B05">
        <w:rPr>
          <w:rFonts w:ascii="TimesNewRoman" w:hAnsi="TimesNewRoman" w:cs="TimesNewRoman"/>
          <w:sz w:val="24"/>
          <w:szCs w:val="24"/>
        </w:rPr>
        <w:t>aj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ispitivan</w:t>
      </w:r>
      <w:r w:rsidR="00702545">
        <w:rPr>
          <w:rFonts w:ascii="TimesNewRoman" w:hAnsi="TimesNewRoman" w:cs="TimesNewRoman"/>
          <w:sz w:val="24"/>
          <w:szCs w:val="24"/>
        </w:rPr>
        <w:t>og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elementa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02545">
        <w:rPr>
          <w:rFonts w:ascii="TimesNewRoman" w:hAnsi="TimesNewRoman" w:cs="TimesNewRoman"/>
          <w:sz w:val="24"/>
          <w:szCs w:val="24"/>
        </w:rPr>
        <w:t>u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02545">
        <w:rPr>
          <w:rFonts w:ascii="TimesNewRoman" w:hAnsi="TimesNewRoman" w:cs="TimesNewRoman"/>
          <w:sz w:val="24"/>
          <w:szCs w:val="24"/>
        </w:rPr>
        <w:t>uzorcima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02545">
        <w:rPr>
          <w:rFonts w:ascii="TimesNewRoman" w:hAnsi="TimesNewRoman" w:cs="TimesNewRoman"/>
          <w:sz w:val="24"/>
          <w:szCs w:val="24"/>
        </w:rPr>
        <w:t>zelenog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č</w:t>
      </w:r>
      <w:r w:rsidR="00702545">
        <w:rPr>
          <w:rFonts w:ascii="TimesNewRoman" w:hAnsi="TimesNewRoman" w:cs="TimesNewRoman"/>
          <w:sz w:val="24"/>
          <w:szCs w:val="24"/>
        </w:rPr>
        <w:t>aja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02545">
        <w:rPr>
          <w:rFonts w:ascii="TimesNewRoman" w:hAnsi="TimesNewRoman" w:cs="TimesNewRoman"/>
          <w:sz w:val="24"/>
          <w:szCs w:val="24"/>
        </w:rPr>
        <w:t>u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02545">
        <w:rPr>
          <w:rFonts w:ascii="TimesNewRoman" w:hAnsi="TimesNewRoman" w:cs="TimesNewRoman"/>
          <w:sz w:val="24"/>
          <w:szCs w:val="24"/>
        </w:rPr>
        <w:t>odnosu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02545">
        <w:rPr>
          <w:rFonts w:ascii="TimesNewRoman" w:hAnsi="TimesNewRoman" w:cs="TimesNewRoman"/>
          <w:sz w:val="24"/>
          <w:szCs w:val="24"/>
        </w:rPr>
        <w:t>na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ž</w:t>
      </w:r>
      <w:r w:rsidR="00702545">
        <w:rPr>
          <w:rFonts w:ascii="TimesNewRoman" w:hAnsi="TimesNewRoman" w:cs="TimesNewRoman"/>
          <w:sz w:val="24"/>
          <w:szCs w:val="24"/>
        </w:rPr>
        <w:t>eljezo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02545">
        <w:rPr>
          <w:rFonts w:ascii="TimesNewRoman" w:hAnsi="TimesNewRoman" w:cs="TimesNewRoman"/>
          <w:sz w:val="24"/>
          <w:szCs w:val="24"/>
        </w:rPr>
        <w:t>na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>đ</w:t>
      </w:r>
      <w:r w:rsidR="00702545">
        <w:rPr>
          <w:rFonts w:ascii="TimesNewRoman" w:hAnsi="TimesNewRoman" w:cs="TimesNewRoman"/>
          <w:sz w:val="24"/>
          <w:szCs w:val="24"/>
        </w:rPr>
        <w:t>eno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02545">
        <w:rPr>
          <w:rFonts w:ascii="TimesNewRoman" w:hAnsi="TimesNewRoman" w:cs="TimesNewRoman"/>
          <w:sz w:val="24"/>
          <w:szCs w:val="24"/>
        </w:rPr>
        <w:t>u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702545">
        <w:rPr>
          <w:rFonts w:ascii="TimesNewRoman" w:hAnsi="TimesNewRoman" w:cs="TimesNewRoman"/>
          <w:sz w:val="24"/>
          <w:szCs w:val="24"/>
        </w:rPr>
        <w:t>crnom</w:t>
      </w:r>
      <w:r w:rsidR="00702545"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č</w:t>
      </w:r>
      <w:r w:rsidR="00702545">
        <w:rPr>
          <w:rFonts w:ascii="TimesNewRoman" w:hAnsi="TimesNewRoman" w:cs="TimesNewRoman"/>
          <w:sz w:val="24"/>
          <w:szCs w:val="24"/>
        </w:rPr>
        <w:t>aju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. </w:t>
      </w:r>
      <w:r w:rsidR="004C5EBB">
        <w:rPr>
          <w:rFonts w:ascii="TimesNewRoman" w:hAnsi="TimesNewRoman" w:cs="TimesNewRoman"/>
          <w:sz w:val="24"/>
          <w:szCs w:val="24"/>
          <w:lang w:val="sr-Latn-BA"/>
        </w:rPr>
        <w:t xml:space="preserve">Razlozi </w:t>
      </w:r>
      <w:r w:rsidR="00B75103">
        <w:rPr>
          <w:rFonts w:ascii="TimesNewRoman" w:hAnsi="TimesNewRoman" w:cs="TimesNewRoman"/>
          <w:sz w:val="24"/>
          <w:szCs w:val="24"/>
          <w:lang w:val="sr-Latn-BA"/>
        </w:rPr>
        <w:t xml:space="preserve">za ove razlike </w:t>
      </w:r>
      <w:r w:rsidR="00C46359">
        <w:rPr>
          <w:rFonts w:ascii="TimesNewRoman" w:hAnsi="TimesNewRoman" w:cs="TimesNewRoman"/>
          <w:sz w:val="24"/>
          <w:szCs w:val="24"/>
          <w:lang w:val="sr-Latn-BA"/>
        </w:rPr>
        <w:t>su</w:t>
      </w:r>
      <w:r w:rsidR="004C5EBB">
        <w:rPr>
          <w:rFonts w:ascii="TimesNewRoman" w:hAnsi="TimesNewRoman" w:cs="TimesNewRoman"/>
          <w:sz w:val="24"/>
          <w:szCs w:val="24"/>
          <w:lang w:val="sr-Latn-BA"/>
        </w:rPr>
        <w:t xml:space="preserve"> obrada i proizvodnja čaja </w:t>
      </w:r>
      <w:r w:rsidR="00C46359">
        <w:rPr>
          <w:rFonts w:ascii="TimesNewRoman" w:hAnsi="TimesNewRoman" w:cs="TimesNewRoman"/>
          <w:sz w:val="24"/>
          <w:szCs w:val="24"/>
          <w:lang w:val="sr-Latn-BA"/>
        </w:rPr>
        <w:t xml:space="preserve">kao i klimatski uslovi i geografsko porijeklo same </w:t>
      </w:r>
      <w:r w:rsidR="00B75103">
        <w:rPr>
          <w:rFonts w:ascii="TimesNewRoman" w:hAnsi="TimesNewRoman" w:cs="TimesNewRoman"/>
          <w:sz w:val="24"/>
          <w:szCs w:val="24"/>
          <w:lang w:val="sr-Latn-BA"/>
        </w:rPr>
        <w:t xml:space="preserve">ispitivane </w:t>
      </w:r>
      <w:r w:rsidR="00C46359">
        <w:rPr>
          <w:rFonts w:ascii="TimesNewRoman" w:hAnsi="TimesNewRoman" w:cs="TimesNewRoman"/>
          <w:sz w:val="24"/>
          <w:szCs w:val="24"/>
          <w:lang w:val="sr-Latn-BA"/>
        </w:rPr>
        <w:t>biljne vrste</w:t>
      </w:r>
      <w:r w:rsidR="00B75103">
        <w:rPr>
          <w:rFonts w:ascii="TimesNewRoman" w:hAnsi="TimesNewRoman" w:cs="TimesNewRoman"/>
          <w:sz w:val="24"/>
          <w:szCs w:val="24"/>
          <w:lang w:val="sr-Latn-BA"/>
        </w:rPr>
        <w:t xml:space="preserve"> Čajevca</w:t>
      </w:r>
      <w:r w:rsidR="00C46359">
        <w:rPr>
          <w:rFonts w:ascii="TimesNewRoman" w:hAnsi="TimesNewRoman" w:cs="TimesNewRoman"/>
          <w:sz w:val="24"/>
          <w:szCs w:val="24"/>
          <w:lang w:val="sr-Latn-BA"/>
        </w:rPr>
        <w:t xml:space="preserve">. </w:t>
      </w:r>
      <w:r w:rsidR="00B97617">
        <w:rPr>
          <w:rFonts w:ascii="TimesNewRoman" w:hAnsi="TimesNewRoman" w:cs="TimesNewRoman"/>
          <w:sz w:val="24"/>
          <w:szCs w:val="24"/>
          <w:lang w:val="sr-Latn-BA"/>
        </w:rPr>
        <w:t>Nađene vrijednosti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koncentracij</w:t>
      </w:r>
      <w:r w:rsidR="00B97617">
        <w:rPr>
          <w:rFonts w:ascii="TimesNewRoman" w:hAnsi="TimesNewRoman" w:cs="TimesNewRoman"/>
          <w:sz w:val="24"/>
          <w:szCs w:val="24"/>
        </w:rPr>
        <w:t>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C46359">
        <w:rPr>
          <w:rFonts w:ascii="TimesNewRoman" w:hAnsi="TimesNewRoman" w:cs="TimesNewRoman"/>
          <w:sz w:val="24"/>
          <w:szCs w:val="24"/>
          <w:lang w:val="sr-Latn-BA"/>
        </w:rPr>
        <w:t xml:space="preserve">željeza </w:t>
      </w:r>
      <w:r w:rsidRPr="00210B05">
        <w:rPr>
          <w:rFonts w:ascii="TimesNewRoman" w:hAnsi="TimesNewRoman" w:cs="TimesNewRoman"/>
          <w:sz w:val="24"/>
          <w:szCs w:val="24"/>
        </w:rPr>
        <w:t>pokazal</w:t>
      </w:r>
      <w:r w:rsidR="00B97617">
        <w:rPr>
          <w:rFonts w:ascii="TimesNewRoman" w:hAnsi="TimesNewRoman" w:cs="TimesNewRoman"/>
          <w:sz w:val="24"/>
          <w:szCs w:val="24"/>
        </w:rPr>
        <w:t>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B97617">
        <w:rPr>
          <w:rFonts w:ascii="TimesNewRoman" w:hAnsi="TimesNewRoman" w:cs="TimesNewRoman"/>
          <w:sz w:val="24"/>
          <w:szCs w:val="24"/>
          <w:lang w:val="sr-Latn-BA"/>
        </w:rPr>
        <w:t>su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da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B97617">
        <w:rPr>
          <w:rFonts w:ascii="TimesNewRoman" w:hAnsi="TimesNewRoman" w:cs="TimesNewRoman"/>
          <w:sz w:val="24"/>
          <w:szCs w:val="24"/>
          <w:lang w:val="sr-Latn-BA"/>
        </w:rPr>
        <w:t>s</w:t>
      </w:r>
      <w:r w:rsidRPr="00210B05">
        <w:rPr>
          <w:rFonts w:ascii="TimesNewRoman" w:hAnsi="TimesNewRoman" w:cs="TimesNewRoman"/>
          <w:sz w:val="24"/>
          <w:szCs w:val="24"/>
        </w:rPr>
        <w:t>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sadr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ž</w:t>
      </w:r>
      <w:r w:rsidRPr="00210B05">
        <w:rPr>
          <w:rFonts w:ascii="TimesNewRoman" w:hAnsi="TimesNewRoman" w:cs="TimesNewRoman"/>
          <w:sz w:val="24"/>
          <w:szCs w:val="24"/>
        </w:rPr>
        <w:t>aj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694180" w:rsidRPr="00B01AAA">
        <w:rPr>
          <w:rFonts w:ascii="TimesNewRoman" w:hAnsi="TimesNewRoman" w:cs="TimesNewRoman"/>
          <w:sz w:val="24"/>
          <w:szCs w:val="24"/>
          <w:lang w:val="sr-Latn-BA"/>
        </w:rPr>
        <w:t>ž</w:t>
      </w:r>
      <w:r w:rsidR="00694180">
        <w:rPr>
          <w:rFonts w:ascii="TimesNewRoman" w:hAnsi="TimesNewRoman" w:cs="TimesNewRoman"/>
          <w:sz w:val="24"/>
          <w:szCs w:val="24"/>
        </w:rPr>
        <w:t>eljeza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uzorcima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B97617">
        <w:rPr>
          <w:rFonts w:ascii="TimesNewRoman" w:hAnsi="TimesNewRoman" w:cs="TimesNewRoman"/>
          <w:sz w:val="24"/>
          <w:szCs w:val="24"/>
          <w:lang w:val="sr-Latn-BA"/>
        </w:rPr>
        <w:t>zelenog i crnog čaja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nalazi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granicama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vr</w:t>
      </w:r>
      <w:r w:rsidR="00694180">
        <w:rPr>
          <w:rFonts w:ascii="TimesNewRoman" w:hAnsi="TimesNewRoman" w:cs="TimesNewRoman"/>
          <w:sz w:val="24"/>
          <w:szCs w:val="24"/>
        </w:rPr>
        <w:t>ij</w:t>
      </w:r>
      <w:r w:rsidRPr="00210B05">
        <w:rPr>
          <w:rFonts w:ascii="TimesNewRoman" w:hAnsi="TimesNewRoman" w:cs="TimesNewRoman"/>
          <w:sz w:val="24"/>
          <w:szCs w:val="24"/>
        </w:rPr>
        <w:t>ednosti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koje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naj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210B05">
        <w:rPr>
          <w:rFonts w:ascii="TimesNewRoman" w:hAnsi="TimesNewRoman" w:cs="TimesNewRoman"/>
          <w:sz w:val="24"/>
          <w:szCs w:val="24"/>
        </w:rPr>
        <w:t>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šć</w:t>
      </w:r>
      <w:r w:rsidRPr="00210B05">
        <w:rPr>
          <w:rFonts w:ascii="TimesNewRoman" w:hAnsi="TimesNewRoman" w:cs="TimesNewRoman"/>
          <w:sz w:val="24"/>
          <w:szCs w:val="24"/>
        </w:rPr>
        <w:t>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sre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ć</w:t>
      </w:r>
      <w:r w:rsidRPr="00210B05"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Pr="00210B05">
        <w:rPr>
          <w:rFonts w:ascii="TimesNewRoman" w:hAnsi="TimesNewRoman" w:cs="TimesNewRoman"/>
          <w:sz w:val="24"/>
          <w:szCs w:val="24"/>
        </w:rPr>
        <w:t>u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  <w:r w:rsidR="004974ED">
        <w:rPr>
          <w:rFonts w:ascii="TimesNewRoman" w:hAnsi="TimesNewRoman" w:cs="TimesNewRoman"/>
          <w:sz w:val="24"/>
          <w:szCs w:val="24"/>
        </w:rPr>
        <w:t>literaturi</w:t>
      </w:r>
      <w:r w:rsidR="00803337">
        <w:rPr>
          <w:rFonts w:ascii="TimesNewRoman" w:hAnsi="TimesNewRoman" w:cs="TimesNewRoman"/>
          <w:sz w:val="24"/>
          <w:szCs w:val="24"/>
        </w:rPr>
        <w:t xml:space="preserve"> i </w:t>
      </w:r>
      <w:r w:rsidR="00B97617">
        <w:rPr>
          <w:rFonts w:ascii="TimesNewRoman" w:hAnsi="TimesNewRoman" w:cs="TimesNewRoman"/>
          <w:sz w:val="24"/>
          <w:szCs w:val="24"/>
        </w:rPr>
        <w:t>provedenim studijama širom svijeta</w:t>
      </w:r>
      <w:r w:rsidRPr="00B01AAA">
        <w:rPr>
          <w:rFonts w:ascii="TimesNewRoman" w:hAnsi="TimesNewRoman" w:cs="TimesNewRoman"/>
          <w:sz w:val="24"/>
          <w:szCs w:val="24"/>
          <w:lang w:val="sr-Latn-BA"/>
        </w:rPr>
        <w:t>.</w:t>
      </w:r>
      <w:r w:rsidR="00803337" w:rsidRPr="00803337">
        <w:rPr>
          <w:sz w:val="24"/>
          <w:szCs w:val="24"/>
        </w:rPr>
        <w:t xml:space="preserve"> </w:t>
      </w:r>
      <w:r w:rsidR="00B97617">
        <w:rPr>
          <w:sz w:val="24"/>
          <w:szCs w:val="24"/>
        </w:rPr>
        <w:t>Na kraju, dobiveni</w:t>
      </w:r>
      <w:r w:rsidR="009E4101">
        <w:rPr>
          <w:sz w:val="24"/>
          <w:szCs w:val="24"/>
        </w:rPr>
        <w:t xml:space="preserve"> rezultati</w:t>
      </w:r>
      <w:r w:rsidR="00B97617">
        <w:rPr>
          <w:sz w:val="24"/>
          <w:szCs w:val="24"/>
        </w:rPr>
        <w:t xml:space="preserve"> u ovom radu</w:t>
      </w:r>
      <w:r w:rsidR="009E4101">
        <w:rPr>
          <w:sz w:val="24"/>
          <w:szCs w:val="24"/>
        </w:rPr>
        <w:t xml:space="preserve"> za ukupni sadržaj željeza</w:t>
      </w:r>
      <w:r w:rsidR="00ED2B8C">
        <w:rPr>
          <w:sz w:val="24"/>
          <w:szCs w:val="24"/>
        </w:rPr>
        <w:t xml:space="preserve"> ukazuju na benefite ispijanja</w:t>
      </w:r>
      <w:r w:rsidR="009E4101">
        <w:rPr>
          <w:sz w:val="24"/>
          <w:szCs w:val="24"/>
        </w:rPr>
        <w:t xml:space="preserve"> zelenog i crnog čaja</w:t>
      </w:r>
      <w:r w:rsidR="00A26407">
        <w:rPr>
          <w:sz w:val="24"/>
          <w:szCs w:val="24"/>
        </w:rPr>
        <w:t>, njegovo</w:t>
      </w:r>
      <w:r w:rsidR="009E4101">
        <w:rPr>
          <w:sz w:val="24"/>
          <w:szCs w:val="24"/>
        </w:rPr>
        <w:t xml:space="preserve"> pozitivno djelovanje na </w:t>
      </w:r>
      <w:r w:rsidR="00803337" w:rsidRPr="00B752F4">
        <w:rPr>
          <w:sz w:val="24"/>
          <w:szCs w:val="24"/>
        </w:rPr>
        <w:t>ljudsk</w:t>
      </w:r>
      <w:r w:rsidR="009E4101">
        <w:rPr>
          <w:sz w:val="24"/>
          <w:szCs w:val="24"/>
        </w:rPr>
        <w:t>i organizam i</w:t>
      </w:r>
      <w:r w:rsidR="00803337" w:rsidRPr="00B752F4">
        <w:rPr>
          <w:sz w:val="24"/>
          <w:szCs w:val="24"/>
        </w:rPr>
        <w:t xml:space="preserve"> zdravlje</w:t>
      </w:r>
      <w:r w:rsidR="00A26407">
        <w:rPr>
          <w:sz w:val="24"/>
          <w:szCs w:val="24"/>
        </w:rPr>
        <w:t xml:space="preserve"> i da su ispitivane vrste čaja pokazale visok sadržaj željeza</w:t>
      </w:r>
      <w:r w:rsidR="00AF181D">
        <w:rPr>
          <w:sz w:val="24"/>
          <w:szCs w:val="24"/>
        </w:rPr>
        <w:t xml:space="preserve"> kojima se mogu u potpunosti zadovoljiti dnevne potrebe za ovim važnim nutrientom</w:t>
      </w:r>
      <w:r w:rsidR="00803337" w:rsidRPr="00B752F4">
        <w:rPr>
          <w:sz w:val="24"/>
          <w:szCs w:val="24"/>
        </w:rPr>
        <w:t>.</w:t>
      </w:r>
    </w:p>
    <w:p w:rsidR="00472942" w:rsidRDefault="00D331A6" w:rsidP="00D331A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Latn-BA"/>
        </w:rPr>
      </w:pPr>
      <w:r w:rsidRPr="00B01AAA">
        <w:rPr>
          <w:rFonts w:ascii="TimesNewRoman" w:hAnsi="TimesNewRoman" w:cs="TimesNewRoman"/>
          <w:sz w:val="24"/>
          <w:szCs w:val="24"/>
          <w:lang w:val="sr-Latn-BA"/>
        </w:rPr>
        <w:t xml:space="preserve"> </w:t>
      </w:r>
    </w:p>
    <w:p w:rsidR="0066042D" w:rsidRDefault="0066042D" w:rsidP="0066042D">
      <w:pPr>
        <w:jc w:val="both"/>
        <w:rPr>
          <w:b/>
          <w:sz w:val="24"/>
          <w:szCs w:val="24"/>
          <w:lang w:val="sr-Latn-BA"/>
        </w:rPr>
      </w:pPr>
    </w:p>
    <w:p w:rsidR="0066042D" w:rsidRDefault="0066042D" w:rsidP="0066042D">
      <w:pPr>
        <w:jc w:val="both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ZAHVALA</w:t>
      </w:r>
    </w:p>
    <w:p w:rsidR="0066042D" w:rsidRDefault="0066042D" w:rsidP="0066042D">
      <w:pPr>
        <w:jc w:val="both"/>
        <w:rPr>
          <w:sz w:val="24"/>
          <w:szCs w:val="24"/>
          <w:lang w:val="sr-Latn-BA"/>
        </w:rPr>
      </w:pPr>
    </w:p>
    <w:p w:rsidR="0066042D" w:rsidRDefault="0066042D" w:rsidP="0066042D">
      <w:p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Ovim radom autor želi iskazati svoju duboku zahvalnost i poštovanje prema </w:t>
      </w:r>
      <w:r w:rsidRPr="0066042D">
        <w:rPr>
          <w:i/>
          <w:sz w:val="24"/>
          <w:szCs w:val="24"/>
          <w:lang w:val="sr-Latn-BA"/>
        </w:rPr>
        <w:t>prof.dr Boži Banjaninu</w:t>
      </w:r>
      <w:r>
        <w:rPr>
          <w:sz w:val="24"/>
          <w:szCs w:val="24"/>
          <w:lang w:val="sr-Latn-BA"/>
        </w:rPr>
        <w:t>, sa kojim je bilo čast i zadovoljstvo sarađivati a koji nažalost nije više sa nama.</w:t>
      </w:r>
    </w:p>
    <w:p w:rsidR="0035442F" w:rsidRPr="00B01AAA" w:rsidRDefault="0035442F" w:rsidP="0005593B">
      <w:pPr>
        <w:spacing w:after="120"/>
        <w:jc w:val="both"/>
        <w:rPr>
          <w:sz w:val="24"/>
          <w:szCs w:val="24"/>
          <w:lang w:val="bs-Latn-BA"/>
        </w:rPr>
      </w:pPr>
    </w:p>
    <w:p w:rsidR="0005593B" w:rsidRDefault="0005593B" w:rsidP="0005593B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LITERATURA</w:t>
      </w:r>
    </w:p>
    <w:p w:rsidR="0005593B" w:rsidRDefault="0005593B" w:rsidP="0005593B">
      <w:pPr>
        <w:jc w:val="center"/>
        <w:rPr>
          <w:b/>
          <w:sz w:val="24"/>
          <w:szCs w:val="24"/>
          <w:lang w:val="sr-Latn-BA"/>
        </w:rPr>
      </w:pPr>
    </w:p>
    <w:p w:rsidR="0024617C" w:rsidRDefault="0024617C" w:rsidP="005F4E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67275">
        <w:rPr>
          <w:sz w:val="24"/>
          <w:szCs w:val="24"/>
        </w:rPr>
        <w:t>Mondal, T.K.</w:t>
      </w:r>
      <w:r>
        <w:rPr>
          <w:sz w:val="24"/>
          <w:szCs w:val="24"/>
        </w:rPr>
        <w:t>,</w:t>
      </w:r>
      <w:r w:rsidRPr="00767275">
        <w:rPr>
          <w:sz w:val="24"/>
          <w:szCs w:val="24"/>
        </w:rPr>
        <w:t xml:space="preserve"> Bhattacharya, A.</w:t>
      </w:r>
      <w:r>
        <w:rPr>
          <w:sz w:val="24"/>
          <w:szCs w:val="24"/>
        </w:rPr>
        <w:t xml:space="preserve">, </w:t>
      </w:r>
      <w:r w:rsidRPr="00767275">
        <w:rPr>
          <w:sz w:val="24"/>
          <w:szCs w:val="24"/>
        </w:rPr>
        <w:t>Laxmikumaran, M.</w:t>
      </w:r>
      <w:r>
        <w:rPr>
          <w:sz w:val="24"/>
          <w:szCs w:val="24"/>
        </w:rPr>
        <w:t xml:space="preserve">, </w:t>
      </w:r>
      <w:r w:rsidRPr="00767275">
        <w:rPr>
          <w:sz w:val="24"/>
          <w:szCs w:val="24"/>
        </w:rPr>
        <w:t>Ahuja, P.S.</w:t>
      </w:r>
      <w:r>
        <w:rPr>
          <w:sz w:val="24"/>
          <w:szCs w:val="24"/>
        </w:rPr>
        <w:t xml:space="preserve"> </w:t>
      </w:r>
      <w:r w:rsidRPr="00767275">
        <w:rPr>
          <w:sz w:val="24"/>
          <w:szCs w:val="24"/>
        </w:rPr>
        <w:t>Recent advances of tea (</w:t>
      </w:r>
      <w:r w:rsidRPr="00767275">
        <w:rPr>
          <w:i/>
          <w:iCs/>
          <w:sz w:val="24"/>
          <w:szCs w:val="24"/>
        </w:rPr>
        <w:t>Camelia sinesis</w:t>
      </w:r>
      <w:r w:rsidRPr="00767275">
        <w:rPr>
          <w:sz w:val="24"/>
          <w:szCs w:val="24"/>
        </w:rPr>
        <w:t>)</w:t>
      </w:r>
      <w:r>
        <w:rPr>
          <w:sz w:val="24"/>
          <w:szCs w:val="24"/>
        </w:rPr>
        <w:t xml:space="preserve"> biotechnology.</w:t>
      </w:r>
      <w:r w:rsidRPr="00767275">
        <w:rPr>
          <w:sz w:val="24"/>
          <w:szCs w:val="24"/>
        </w:rPr>
        <w:t xml:space="preserve"> Plant Cell Tiss. Org.</w:t>
      </w:r>
      <w:r w:rsidR="00791F2C">
        <w:rPr>
          <w:sz w:val="24"/>
          <w:szCs w:val="24"/>
        </w:rPr>
        <w:t>;</w:t>
      </w:r>
      <w:r w:rsidRPr="00767275">
        <w:rPr>
          <w:sz w:val="24"/>
          <w:szCs w:val="24"/>
        </w:rPr>
        <w:t xml:space="preserve"> </w:t>
      </w:r>
      <w:r w:rsidRPr="00D851A7">
        <w:rPr>
          <w:bCs/>
          <w:sz w:val="24"/>
          <w:szCs w:val="24"/>
        </w:rPr>
        <w:t>76</w:t>
      </w:r>
      <w:r w:rsidRPr="00767275">
        <w:rPr>
          <w:b/>
          <w:bCs/>
          <w:sz w:val="24"/>
          <w:szCs w:val="24"/>
        </w:rPr>
        <w:t xml:space="preserve"> </w:t>
      </w:r>
      <w:r w:rsidRPr="00767275">
        <w:rPr>
          <w:sz w:val="24"/>
          <w:szCs w:val="24"/>
        </w:rPr>
        <w:t>(2004)</w:t>
      </w:r>
      <w:r>
        <w:rPr>
          <w:sz w:val="24"/>
          <w:szCs w:val="24"/>
        </w:rPr>
        <w:t>,</w:t>
      </w:r>
      <w:r w:rsidRPr="00767275">
        <w:rPr>
          <w:sz w:val="24"/>
          <w:szCs w:val="24"/>
        </w:rPr>
        <w:t xml:space="preserve"> 195</w:t>
      </w:r>
      <w:r w:rsidR="00791F2C">
        <w:rPr>
          <w:sz w:val="24"/>
          <w:szCs w:val="24"/>
        </w:rPr>
        <w:t>-</w:t>
      </w:r>
      <w:r w:rsidRPr="00767275">
        <w:rPr>
          <w:sz w:val="24"/>
          <w:szCs w:val="24"/>
        </w:rPr>
        <w:t>254.</w:t>
      </w:r>
    </w:p>
    <w:p w:rsidR="0024617C" w:rsidRDefault="0024617C" w:rsidP="005F4E89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853462">
        <w:rPr>
          <w:sz w:val="24"/>
          <w:szCs w:val="24"/>
        </w:rPr>
        <w:t>Seenivasan, S., Manikandan, N., Muraleedharan, N.N., Selvasundaram, R. Heavy metal content of black teas from south India. Food Control</w:t>
      </w:r>
      <w:r w:rsidR="00791F2C">
        <w:rPr>
          <w:sz w:val="24"/>
          <w:szCs w:val="24"/>
        </w:rPr>
        <w:t>;</w:t>
      </w:r>
      <w:r w:rsidRPr="00853462">
        <w:rPr>
          <w:sz w:val="24"/>
          <w:szCs w:val="24"/>
        </w:rPr>
        <w:t xml:space="preserve"> </w:t>
      </w:r>
      <w:r w:rsidRPr="00853462">
        <w:rPr>
          <w:bCs/>
          <w:sz w:val="24"/>
          <w:szCs w:val="24"/>
        </w:rPr>
        <w:t>19</w:t>
      </w:r>
      <w:r w:rsidRPr="00853462">
        <w:rPr>
          <w:b/>
          <w:bCs/>
          <w:sz w:val="24"/>
          <w:szCs w:val="24"/>
        </w:rPr>
        <w:t xml:space="preserve"> </w:t>
      </w:r>
      <w:r w:rsidRPr="00853462">
        <w:rPr>
          <w:sz w:val="24"/>
          <w:szCs w:val="24"/>
        </w:rPr>
        <w:t>(2008), 746</w:t>
      </w:r>
      <w:r w:rsidR="00791F2C">
        <w:rPr>
          <w:sz w:val="24"/>
          <w:szCs w:val="24"/>
        </w:rPr>
        <w:t>-</w:t>
      </w:r>
      <w:r w:rsidRPr="00853462">
        <w:rPr>
          <w:sz w:val="24"/>
          <w:szCs w:val="24"/>
        </w:rPr>
        <w:t>749.</w:t>
      </w:r>
    </w:p>
    <w:p w:rsidR="0024617C" w:rsidRDefault="0024617C" w:rsidP="005F4E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3462">
        <w:rPr>
          <w:sz w:val="24"/>
          <w:szCs w:val="24"/>
        </w:rPr>
        <w:t>Fernandez-Caceres, P., Martin, M.J., Pablos, M., Gonzalez, A.G. Differentiation of tea (</w:t>
      </w:r>
      <w:r w:rsidRPr="00853462">
        <w:rPr>
          <w:i/>
          <w:iCs/>
          <w:sz w:val="24"/>
          <w:szCs w:val="24"/>
        </w:rPr>
        <w:t>Camellia sinensis</w:t>
      </w:r>
      <w:r w:rsidRPr="00853462">
        <w:rPr>
          <w:sz w:val="24"/>
          <w:szCs w:val="24"/>
        </w:rPr>
        <w:t>) varieties and their georaphical origin according to their metal content. J. Agric. Food Chem.</w:t>
      </w:r>
      <w:r w:rsidR="00791F2C">
        <w:rPr>
          <w:sz w:val="24"/>
          <w:szCs w:val="24"/>
        </w:rPr>
        <w:t>;</w:t>
      </w:r>
      <w:r w:rsidRPr="00853462">
        <w:rPr>
          <w:sz w:val="24"/>
          <w:szCs w:val="24"/>
        </w:rPr>
        <w:t xml:space="preserve"> </w:t>
      </w:r>
      <w:r w:rsidRPr="00853462">
        <w:rPr>
          <w:bCs/>
          <w:sz w:val="24"/>
          <w:szCs w:val="24"/>
        </w:rPr>
        <w:t>49</w:t>
      </w:r>
      <w:r w:rsidRPr="00853462">
        <w:rPr>
          <w:b/>
          <w:bCs/>
          <w:sz w:val="24"/>
          <w:szCs w:val="24"/>
        </w:rPr>
        <w:t xml:space="preserve"> </w:t>
      </w:r>
      <w:r w:rsidRPr="00853462">
        <w:rPr>
          <w:sz w:val="24"/>
          <w:szCs w:val="24"/>
        </w:rPr>
        <w:t>(2001), 4775</w:t>
      </w:r>
      <w:r w:rsidR="00791F2C">
        <w:rPr>
          <w:sz w:val="24"/>
          <w:szCs w:val="24"/>
        </w:rPr>
        <w:t>-</w:t>
      </w:r>
      <w:r w:rsidRPr="00853462">
        <w:rPr>
          <w:sz w:val="24"/>
          <w:szCs w:val="24"/>
        </w:rPr>
        <w:t>4779.</w:t>
      </w:r>
    </w:p>
    <w:p w:rsidR="00E8489A" w:rsidRPr="00853462" w:rsidRDefault="00E8489A" w:rsidP="005F4E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3462">
        <w:rPr>
          <w:sz w:val="24"/>
          <w:szCs w:val="24"/>
        </w:rPr>
        <w:t>Kova</w:t>
      </w:r>
      <w:r w:rsidRPr="00853462">
        <w:rPr>
          <w:sz w:val="24"/>
          <w:szCs w:val="24"/>
          <w:lang w:val="bs-Latn-BA"/>
        </w:rPr>
        <w:t>č</w:t>
      </w:r>
      <w:r w:rsidR="00FD27A7" w:rsidRPr="00853462">
        <w:rPr>
          <w:sz w:val="24"/>
          <w:szCs w:val="24"/>
        </w:rPr>
        <w:t>evi</w:t>
      </w:r>
      <w:r w:rsidR="00FD27A7" w:rsidRPr="00853462">
        <w:rPr>
          <w:sz w:val="24"/>
          <w:szCs w:val="24"/>
          <w:lang w:val="bs-Latn-BA"/>
        </w:rPr>
        <w:t xml:space="preserve">ć, </w:t>
      </w:r>
      <w:r w:rsidR="00FD27A7" w:rsidRPr="00853462">
        <w:rPr>
          <w:sz w:val="24"/>
          <w:szCs w:val="24"/>
        </w:rPr>
        <w:t>N</w:t>
      </w:r>
      <w:r w:rsidR="00FD27A7" w:rsidRPr="00853462">
        <w:rPr>
          <w:sz w:val="24"/>
          <w:szCs w:val="24"/>
          <w:lang w:val="bs-Latn-BA"/>
        </w:rPr>
        <w:t>:</w:t>
      </w:r>
      <w:r w:rsidRPr="00853462">
        <w:rPr>
          <w:sz w:val="24"/>
          <w:szCs w:val="24"/>
          <w:lang w:val="bs-Latn-BA"/>
        </w:rPr>
        <w:t xml:space="preserve"> </w:t>
      </w:r>
      <w:r w:rsidRPr="00853462">
        <w:rPr>
          <w:sz w:val="24"/>
          <w:szCs w:val="24"/>
        </w:rPr>
        <w:t>Osnovi</w:t>
      </w:r>
      <w:r w:rsidRPr="00853462">
        <w:rPr>
          <w:sz w:val="24"/>
          <w:szCs w:val="24"/>
          <w:lang w:val="bs-Latn-BA"/>
        </w:rPr>
        <w:t xml:space="preserve"> </w:t>
      </w:r>
      <w:r w:rsidRPr="00853462">
        <w:rPr>
          <w:sz w:val="24"/>
          <w:szCs w:val="24"/>
        </w:rPr>
        <w:t>Farmakognozije</w:t>
      </w:r>
      <w:r w:rsidRPr="00853462">
        <w:rPr>
          <w:sz w:val="24"/>
          <w:szCs w:val="24"/>
          <w:lang w:val="bs-Latn-BA"/>
        </w:rPr>
        <w:t xml:space="preserve">, </w:t>
      </w:r>
      <w:r w:rsidR="00FD27A7" w:rsidRPr="00853462">
        <w:rPr>
          <w:sz w:val="24"/>
          <w:szCs w:val="24"/>
        </w:rPr>
        <w:t>Srpska</w:t>
      </w:r>
      <w:r w:rsidR="00FD27A7" w:rsidRPr="00853462">
        <w:rPr>
          <w:sz w:val="24"/>
          <w:szCs w:val="24"/>
          <w:lang w:val="bs-Latn-BA"/>
        </w:rPr>
        <w:t xml:space="preserve"> š</w:t>
      </w:r>
      <w:r w:rsidR="00FD27A7" w:rsidRPr="00853462">
        <w:rPr>
          <w:sz w:val="24"/>
          <w:szCs w:val="24"/>
        </w:rPr>
        <w:t>kolska</w:t>
      </w:r>
      <w:r w:rsidR="00FD27A7" w:rsidRPr="00853462">
        <w:rPr>
          <w:sz w:val="24"/>
          <w:szCs w:val="24"/>
          <w:lang w:val="bs-Latn-BA"/>
        </w:rPr>
        <w:t xml:space="preserve"> </w:t>
      </w:r>
      <w:r w:rsidR="00FD27A7" w:rsidRPr="00853462">
        <w:rPr>
          <w:sz w:val="24"/>
          <w:szCs w:val="24"/>
        </w:rPr>
        <w:t>knjiga</w:t>
      </w:r>
      <w:r w:rsidR="00FD27A7" w:rsidRPr="00853462">
        <w:rPr>
          <w:sz w:val="24"/>
          <w:szCs w:val="24"/>
          <w:lang w:val="bs-Latn-BA"/>
        </w:rPr>
        <w:t xml:space="preserve">, </w:t>
      </w:r>
      <w:r w:rsidR="00FD27A7" w:rsidRPr="00853462">
        <w:rPr>
          <w:sz w:val="24"/>
          <w:szCs w:val="24"/>
        </w:rPr>
        <w:t>Beograd</w:t>
      </w:r>
      <w:r w:rsidRPr="00853462">
        <w:rPr>
          <w:sz w:val="24"/>
          <w:szCs w:val="24"/>
          <w:lang w:val="bs-Latn-BA"/>
        </w:rPr>
        <w:t xml:space="preserve"> (2004) </w:t>
      </w:r>
      <w:r w:rsidR="00791F2C">
        <w:rPr>
          <w:sz w:val="24"/>
          <w:szCs w:val="24"/>
          <w:lang w:val="bs-Latn-BA"/>
        </w:rPr>
        <w:t>p</w:t>
      </w:r>
      <w:r w:rsidRPr="00853462">
        <w:rPr>
          <w:sz w:val="24"/>
          <w:szCs w:val="24"/>
          <w:lang w:val="bs-Latn-BA"/>
        </w:rPr>
        <w:t>. 117-8.</w:t>
      </w:r>
    </w:p>
    <w:p w:rsidR="0042037D" w:rsidRDefault="0042037D" w:rsidP="005F4E89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42037D">
        <w:rPr>
          <w:color w:val="000000"/>
          <w:sz w:val="24"/>
          <w:szCs w:val="24"/>
        </w:rPr>
        <w:t xml:space="preserve">Marbaniang, D.G., Baruah, P., Decruse, R., Dkhar, E.R., Diengdoh, D.F., Nongpiur, C.L. </w:t>
      </w:r>
      <w:r w:rsidRPr="0042037D">
        <w:rPr>
          <w:bCs/>
          <w:color w:val="000000"/>
          <w:sz w:val="24"/>
          <w:szCs w:val="24"/>
        </w:rPr>
        <w:t>Study of trace metal (Cr, Mn, Fe, Co, Ni, Cu, Zn and Cd) composition in tea available at Shillong, Meghalaya, India</w:t>
      </w:r>
      <w:r w:rsidRPr="0042037D">
        <w:rPr>
          <w:color w:val="000000"/>
          <w:sz w:val="24"/>
          <w:szCs w:val="24"/>
        </w:rPr>
        <w:t xml:space="preserve">. </w:t>
      </w:r>
      <w:r w:rsidRPr="0042037D">
        <w:rPr>
          <w:i/>
          <w:color w:val="000000"/>
          <w:sz w:val="24"/>
          <w:szCs w:val="24"/>
        </w:rPr>
        <w:t>IJEP.</w:t>
      </w:r>
      <w:r w:rsidR="00791F2C">
        <w:rPr>
          <w:color w:val="000000"/>
          <w:sz w:val="24"/>
          <w:szCs w:val="24"/>
        </w:rPr>
        <w:t>;</w:t>
      </w:r>
      <w:r w:rsidRPr="0042037D">
        <w:rPr>
          <w:sz w:val="24"/>
          <w:szCs w:val="24"/>
        </w:rPr>
        <w:t xml:space="preserve"> 1(1)</w:t>
      </w:r>
      <w:r w:rsidR="00791F2C">
        <w:rPr>
          <w:sz w:val="24"/>
          <w:szCs w:val="24"/>
        </w:rPr>
        <w:t xml:space="preserve"> </w:t>
      </w:r>
      <w:r w:rsidR="00791F2C" w:rsidRPr="0042037D">
        <w:rPr>
          <w:color w:val="000000"/>
          <w:sz w:val="24"/>
          <w:szCs w:val="24"/>
        </w:rPr>
        <w:t>(2011)</w:t>
      </w:r>
      <w:r w:rsidRPr="0042037D">
        <w:rPr>
          <w:sz w:val="24"/>
          <w:szCs w:val="24"/>
        </w:rPr>
        <w:t>, 13-21.</w:t>
      </w:r>
    </w:p>
    <w:p w:rsidR="00960F19" w:rsidRDefault="007B5F51" w:rsidP="005F4E89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Piovan, A., e</w:t>
      </w:r>
      <w:r w:rsidR="00960F19" w:rsidRPr="00E944E8">
        <w:rPr>
          <w:sz w:val="24"/>
          <w:szCs w:val="24"/>
          <w:lang w:val="it-IT"/>
        </w:rPr>
        <w:t xml:space="preserve">t al. </w:t>
      </w:r>
      <w:r w:rsidR="00960F19" w:rsidRPr="00E944E8">
        <w:rPr>
          <w:bCs/>
          <w:sz w:val="24"/>
          <w:szCs w:val="24"/>
        </w:rPr>
        <w:t xml:space="preserve">Comparative Study of Leaf Morphology, Phenolics and Methylxanthines in </w:t>
      </w:r>
      <w:r w:rsidR="00960F19" w:rsidRPr="00E944E8">
        <w:rPr>
          <w:bCs/>
          <w:i/>
          <w:iCs/>
          <w:sz w:val="24"/>
          <w:szCs w:val="24"/>
        </w:rPr>
        <w:t>Camellia</w:t>
      </w:r>
      <w:r w:rsidR="00960F19" w:rsidRPr="00E944E8">
        <w:rPr>
          <w:bCs/>
          <w:sz w:val="24"/>
          <w:szCs w:val="24"/>
        </w:rPr>
        <w:t xml:space="preserve"> </w:t>
      </w:r>
      <w:r w:rsidR="00960F19" w:rsidRPr="00E944E8">
        <w:rPr>
          <w:bCs/>
          <w:i/>
          <w:iCs/>
          <w:sz w:val="24"/>
          <w:szCs w:val="24"/>
        </w:rPr>
        <w:t xml:space="preserve">sinensis </w:t>
      </w:r>
      <w:r w:rsidR="00960F19" w:rsidRPr="00E944E8">
        <w:rPr>
          <w:bCs/>
          <w:sz w:val="24"/>
          <w:szCs w:val="24"/>
        </w:rPr>
        <w:t xml:space="preserve">Teas from the Italian Market. </w:t>
      </w:r>
      <w:r w:rsidR="00960F19" w:rsidRPr="00E944E8">
        <w:rPr>
          <w:sz w:val="24"/>
          <w:szCs w:val="24"/>
        </w:rPr>
        <w:t xml:space="preserve">Journal of Pharmacognosy and </w:t>
      </w:r>
      <w:r>
        <w:rPr>
          <w:sz w:val="24"/>
          <w:szCs w:val="24"/>
        </w:rPr>
        <w:t>Phytochemistry; 2</w:t>
      </w:r>
      <w:r w:rsidR="00960F19">
        <w:rPr>
          <w:sz w:val="24"/>
          <w:szCs w:val="24"/>
        </w:rPr>
        <w:t>(5)</w:t>
      </w:r>
      <w:r>
        <w:rPr>
          <w:sz w:val="24"/>
          <w:szCs w:val="24"/>
        </w:rPr>
        <w:t xml:space="preserve"> (2014),</w:t>
      </w:r>
      <w:r w:rsidR="00960F19">
        <w:rPr>
          <w:sz w:val="24"/>
          <w:szCs w:val="24"/>
        </w:rPr>
        <w:t xml:space="preserve"> 154-160.</w:t>
      </w:r>
    </w:p>
    <w:p w:rsidR="00B57031" w:rsidRDefault="00B57031" w:rsidP="00B57031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B57031">
        <w:rPr>
          <w:bCs/>
          <w:sz w:val="24"/>
          <w:szCs w:val="24"/>
        </w:rPr>
        <w:t xml:space="preserve">Kim, S.A., Guerinot, M.L. </w:t>
      </w:r>
      <w:r w:rsidRPr="00B57031">
        <w:rPr>
          <w:bCs/>
          <w:kern w:val="36"/>
          <w:sz w:val="24"/>
          <w:szCs w:val="24"/>
          <w:lang w:eastAsia="hr-HR"/>
        </w:rPr>
        <w:t xml:space="preserve">Mining iron: iron uptake and transport in plants. FEBS Letters; </w:t>
      </w:r>
      <w:r w:rsidRPr="00B57031">
        <w:rPr>
          <w:sz w:val="24"/>
          <w:szCs w:val="24"/>
        </w:rPr>
        <w:t xml:space="preserve">581(12) </w:t>
      </w:r>
      <w:r w:rsidRPr="00B57031">
        <w:rPr>
          <w:bCs/>
          <w:sz w:val="24"/>
          <w:szCs w:val="24"/>
        </w:rPr>
        <w:t xml:space="preserve">(2007), </w:t>
      </w:r>
      <w:r w:rsidRPr="00B57031">
        <w:rPr>
          <w:sz w:val="24"/>
          <w:szCs w:val="24"/>
        </w:rPr>
        <w:t>2273-80.</w:t>
      </w:r>
    </w:p>
    <w:p w:rsidR="00B57031" w:rsidRPr="00E944E8" w:rsidRDefault="00B57031" w:rsidP="00B5703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44E8">
        <w:rPr>
          <w:sz w:val="24"/>
          <w:szCs w:val="24"/>
        </w:rPr>
        <w:t>Mandel</w:t>
      </w:r>
      <w:r>
        <w:rPr>
          <w:sz w:val="24"/>
          <w:szCs w:val="24"/>
        </w:rPr>
        <w:t>, S.,</w:t>
      </w:r>
      <w:r w:rsidRPr="00E944E8">
        <w:rPr>
          <w:sz w:val="24"/>
          <w:szCs w:val="24"/>
        </w:rPr>
        <w:t xml:space="preserve"> et al. Green tea catechins as brain-permeable, non toxic iron chelators to ‘‘iron out iron’’ from the brain. Journal of Neural Transmi</w:t>
      </w:r>
      <w:r>
        <w:rPr>
          <w:sz w:val="24"/>
          <w:szCs w:val="24"/>
        </w:rPr>
        <w:t>ssion;</w:t>
      </w:r>
      <w:r w:rsidRPr="00E944E8">
        <w:rPr>
          <w:sz w:val="24"/>
          <w:szCs w:val="24"/>
        </w:rPr>
        <w:t xml:space="preserve"> 71</w:t>
      </w:r>
      <w:r>
        <w:rPr>
          <w:sz w:val="24"/>
          <w:szCs w:val="24"/>
        </w:rPr>
        <w:t xml:space="preserve"> (2006), 249-</w:t>
      </w:r>
      <w:r w:rsidRPr="00E944E8">
        <w:rPr>
          <w:sz w:val="24"/>
          <w:szCs w:val="24"/>
        </w:rPr>
        <w:t>257.</w:t>
      </w:r>
    </w:p>
    <w:p w:rsidR="00B57031" w:rsidRPr="00447479" w:rsidRDefault="00B57031" w:rsidP="00B5703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Jigisha, A., e</w:t>
      </w:r>
      <w:r w:rsidRPr="00447479">
        <w:rPr>
          <w:sz w:val="24"/>
          <w:szCs w:val="24"/>
        </w:rPr>
        <w:t>t al. Biochemical characterization and pharmacognostic evaluation of purified catechins in green tea (Camellia sinensis) cultivars of India</w:t>
      </w:r>
      <w:r w:rsidRPr="00447479">
        <w:t xml:space="preserve">. </w:t>
      </w:r>
      <w:r>
        <w:rPr>
          <w:sz w:val="24"/>
          <w:szCs w:val="24"/>
        </w:rPr>
        <w:t>3 Biotech; (2015), 285-</w:t>
      </w:r>
      <w:r w:rsidRPr="00447479">
        <w:rPr>
          <w:sz w:val="24"/>
          <w:szCs w:val="24"/>
        </w:rPr>
        <w:t>294.</w:t>
      </w:r>
    </w:p>
    <w:p w:rsidR="00B57031" w:rsidRPr="00E944E8" w:rsidRDefault="00B57031" w:rsidP="00B57031">
      <w:pPr>
        <w:numPr>
          <w:ilvl w:val="0"/>
          <w:numId w:val="8"/>
        </w:numPr>
        <w:jc w:val="both"/>
        <w:rPr>
          <w:sz w:val="24"/>
          <w:szCs w:val="24"/>
        </w:rPr>
      </w:pPr>
      <w:r w:rsidRPr="00E944E8">
        <w:rPr>
          <w:sz w:val="24"/>
          <w:szCs w:val="24"/>
        </w:rPr>
        <w:t>Thiyam</w:t>
      </w:r>
      <w:r>
        <w:rPr>
          <w:sz w:val="24"/>
          <w:szCs w:val="24"/>
        </w:rPr>
        <w:t>,</w:t>
      </w:r>
      <w:r w:rsidRPr="00E944E8">
        <w:rPr>
          <w:sz w:val="24"/>
          <w:szCs w:val="24"/>
          <w:lang w:val="hr-HR"/>
        </w:rPr>
        <w:t xml:space="preserve"> </w:t>
      </w:r>
      <w:r w:rsidRPr="00E944E8">
        <w:rPr>
          <w:sz w:val="24"/>
          <w:szCs w:val="24"/>
        </w:rPr>
        <w:t>B</w:t>
      </w:r>
      <w:r w:rsidRPr="00E944E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, </w:t>
      </w:r>
      <w:r w:rsidRPr="00E944E8">
        <w:rPr>
          <w:sz w:val="24"/>
          <w:szCs w:val="24"/>
        </w:rPr>
        <w:t>et</w:t>
      </w:r>
      <w:r w:rsidRPr="00E944E8">
        <w:rPr>
          <w:sz w:val="24"/>
          <w:szCs w:val="24"/>
          <w:lang w:val="hr-HR"/>
        </w:rPr>
        <w:t xml:space="preserve"> </w:t>
      </w:r>
      <w:r w:rsidRPr="00E944E8">
        <w:rPr>
          <w:sz w:val="24"/>
          <w:szCs w:val="24"/>
        </w:rPr>
        <w:t>al</w:t>
      </w:r>
      <w:r w:rsidRPr="00E944E8">
        <w:rPr>
          <w:sz w:val="24"/>
          <w:szCs w:val="24"/>
          <w:lang w:val="hr-HR"/>
        </w:rPr>
        <w:t xml:space="preserve">. </w:t>
      </w:r>
      <w:r w:rsidRPr="00E944E8">
        <w:rPr>
          <w:sz w:val="24"/>
          <w:szCs w:val="24"/>
        </w:rPr>
        <w:t>Green tea- a healthy sip. IJSS Case Reports &amp; Reviews. 1</w:t>
      </w:r>
      <w:r>
        <w:rPr>
          <w:sz w:val="24"/>
          <w:szCs w:val="24"/>
        </w:rPr>
        <w:t xml:space="preserve"> (2015)</w:t>
      </w:r>
      <w:r w:rsidRPr="00E944E8">
        <w:rPr>
          <w:sz w:val="24"/>
          <w:szCs w:val="24"/>
        </w:rPr>
        <w:t>, 55-59.</w:t>
      </w:r>
    </w:p>
    <w:p w:rsidR="00AA719E" w:rsidRPr="00A73A4B" w:rsidRDefault="00AA719E" w:rsidP="00A73A4B">
      <w:pPr>
        <w:numPr>
          <w:ilvl w:val="0"/>
          <w:numId w:val="8"/>
        </w:numPr>
        <w:ind w:left="714" w:hanging="357"/>
        <w:jc w:val="both"/>
        <w:rPr>
          <w:rStyle w:val="a-size-large"/>
          <w:sz w:val="24"/>
          <w:szCs w:val="24"/>
        </w:rPr>
      </w:pPr>
      <w:r w:rsidRPr="00A73A4B">
        <w:rPr>
          <w:rStyle w:val="a-size-large"/>
          <w:sz w:val="24"/>
          <w:szCs w:val="24"/>
        </w:rPr>
        <w:t>Miholj</w:t>
      </w:r>
      <w:r w:rsidRPr="00A73A4B">
        <w:rPr>
          <w:rStyle w:val="a-size-large"/>
          <w:sz w:val="24"/>
          <w:szCs w:val="24"/>
          <w:lang w:val="bs-Latn-BA"/>
        </w:rPr>
        <w:t>č</w:t>
      </w:r>
      <w:r w:rsidRPr="00A73A4B">
        <w:rPr>
          <w:rStyle w:val="a-size-large"/>
          <w:sz w:val="24"/>
          <w:szCs w:val="24"/>
        </w:rPr>
        <w:t>i</w:t>
      </w:r>
      <w:r w:rsidRPr="00A73A4B">
        <w:rPr>
          <w:rStyle w:val="a-size-large"/>
          <w:sz w:val="24"/>
          <w:szCs w:val="24"/>
          <w:lang w:val="bs-Latn-BA"/>
        </w:rPr>
        <w:t xml:space="preserve">ć, </w:t>
      </w:r>
      <w:r w:rsidRPr="00A73A4B">
        <w:rPr>
          <w:rStyle w:val="a-size-large"/>
          <w:sz w:val="24"/>
          <w:szCs w:val="24"/>
        </w:rPr>
        <w:t>M</w:t>
      </w:r>
      <w:r w:rsidRPr="00A73A4B">
        <w:rPr>
          <w:rStyle w:val="a-size-large"/>
          <w:sz w:val="24"/>
          <w:szCs w:val="24"/>
          <w:lang w:val="bs-Latn-BA"/>
        </w:rPr>
        <w:t xml:space="preserve">., </w:t>
      </w:r>
      <w:r w:rsidRPr="00A73A4B">
        <w:rPr>
          <w:rStyle w:val="a-size-large"/>
          <w:sz w:val="24"/>
          <w:szCs w:val="24"/>
        </w:rPr>
        <w:t>Jadri</w:t>
      </w:r>
      <w:r w:rsidRPr="00A73A4B">
        <w:rPr>
          <w:rStyle w:val="a-size-large"/>
          <w:sz w:val="24"/>
          <w:szCs w:val="24"/>
          <w:lang w:val="bs-Latn-BA"/>
        </w:rPr>
        <w:t xml:space="preserve">ć, </w:t>
      </w:r>
      <w:r w:rsidRPr="00A73A4B">
        <w:rPr>
          <w:rStyle w:val="a-size-large"/>
          <w:sz w:val="24"/>
          <w:szCs w:val="24"/>
        </w:rPr>
        <w:t>S</w:t>
      </w:r>
      <w:r w:rsidRPr="00A73A4B">
        <w:rPr>
          <w:rStyle w:val="a-size-large"/>
          <w:sz w:val="24"/>
          <w:szCs w:val="24"/>
          <w:lang w:val="bs-Latn-BA"/>
        </w:rPr>
        <w:t xml:space="preserve">., </w:t>
      </w:r>
      <w:r w:rsidRPr="00A73A4B">
        <w:rPr>
          <w:rStyle w:val="a-size-large"/>
          <w:sz w:val="24"/>
          <w:szCs w:val="24"/>
        </w:rPr>
        <w:t>and</w:t>
      </w:r>
      <w:r w:rsidRPr="00A73A4B">
        <w:rPr>
          <w:rStyle w:val="a-size-large"/>
          <w:sz w:val="24"/>
          <w:szCs w:val="24"/>
          <w:lang w:val="bs-Latn-BA"/>
        </w:rPr>
        <w:t xml:space="preserve"> </w:t>
      </w:r>
      <w:r w:rsidRPr="00A73A4B">
        <w:rPr>
          <w:rStyle w:val="a-size-large"/>
          <w:sz w:val="24"/>
          <w:szCs w:val="24"/>
        </w:rPr>
        <w:t>Winterhalter</w:t>
      </w:r>
      <w:r w:rsidRPr="00A73A4B">
        <w:rPr>
          <w:rStyle w:val="a-size-large"/>
          <w:sz w:val="24"/>
          <w:szCs w:val="24"/>
          <w:lang w:val="bs-Latn-BA"/>
        </w:rPr>
        <w:t>-</w:t>
      </w:r>
      <w:r w:rsidRPr="00A73A4B">
        <w:rPr>
          <w:rStyle w:val="a-size-large"/>
          <w:sz w:val="24"/>
          <w:szCs w:val="24"/>
        </w:rPr>
        <w:t>Jadri</w:t>
      </w:r>
      <w:r w:rsidRPr="00A73A4B">
        <w:rPr>
          <w:rStyle w:val="a-size-large"/>
          <w:sz w:val="24"/>
          <w:szCs w:val="24"/>
          <w:lang w:val="bs-Latn-BA"/>
        </w:rPr>
        <w:t xml:space="preserve">ć, </w:t>
      </w:r>
      <w:r w:rsidRPr="00A73A4B">
        <w:rPr>
          <w:rStyle w:val="a-size-large"/>
          <w:sz w:val="24"/>
          <w:szCs w:val="24"/>
        </w:rPr>
        <w:t>M</w:t>
      </w:r>
      <w:r w:rsidRPr="00A73A4B">
        <w:rPr>
          <w:rStyle w:val="a-size-large"/>
          <w:sz w:val="24"/>
          <w:szCs w:val="24"/>
          <w:lang w:val="bs-Latn-BA"/>
        </w:rPr>
        <w:t xml:space="preserve">: </w:t>
      </w:r>
      <w:r w:rsidRPr="00A73A4B">
        <w:rPr>
          <w:rStyle w:val="a-size-large"/>
          <w:sz w:val="24"/>
          <w:szCs w:val="24"/>
        </w:rPr>
        <w:t>Biohemija</w:t>
      </w:r>
      <w:r w:rsidRPr="00A73A4B">
        <w:rPr>
          <w:rStyle w:val="a-size-large"/>
          <w:sz w:val="24"/>
          <w:szCs w:val="24"/>
          <w:lang w:val="bs-Latn-BA"/>
        </w:rPr>
        <w:t xml:space="preserve">, </w:t>
      </w:r>
      <w:r w:rsidRPr="00A73A4B">
        <w:rPr>
          <w:rStyle w:val="a-size-large"/>
          <w:sz w:val="24"/>
          <w:szCs w:val="24"/>
        </w:rPr>
        <w:t>Svjetlost</w:t>
      </w:r>
      <w:r w:rsidRPr="00A73A4B">
        <w:rPr>
          <w:rStyle w:val="a-size-large"/>
          <w:sz w:val="24"/>
          <w:szCs w:val="24"/>
          <w:lang w:val="bs-Latn-BA"/>
        </w:rPr>
        <w:t xml:space="preserve">, </w:t>
      </w:r>
      <w:r w:rsidRPr="00A73A4B">
        <w:rPr>
          <w:rStyle w:val="a-size-large"/>
          <w:sz w:val="24"/>
          <w:szCs w:val="24"/>
        </w:rPr>
        <w:t>Sarajevo</w:t>
      </w:r>
      <w:r w:rsidRPr="00A73A4B">
        <w:rPr>
          <w:rStyle w:val="a-size-large"/>
          <w:sz w:val="24"/>
          <w:szCs w:val="24"/>
          <w:lang w:val="bs-Latn-BA"/>
        </w:rPr>
        <w:t xml:space="preserve"> (1990) </w:t>
      </w:r>
      <w:r w:rsidR="00791F2C" w:rsidRPr="00A73A4B">
        <w:rPr>
          <w:rStyle w:val="a-size-large"/>
          <w:sz w:val="24"/>
          <w:szCs w:val="24"/>
          <w:lang w:val="bs-Latn-BA"/>
        </w:rPr>
        <w:t>p. 40-</w:t>
      </w:r>
      <w:r w:rsidRPr="00A73A4B">
        <w:rPr>
          <w:rStyle w:val="a-size-large"/>
          <w:sz w:val="24"/>
          <w:szCs w:val="24"/>
          <w:lang w:val="bs-Latn-BA"/>
        </w:rPr>
        <w:t>49.</w:t>
      </w:r>
    </w:p>
    <w:p w:rsidR="00D04A48" w:rsidRPr="003421C5" w:rsidRDefault="00D04A48" w:rsidP="00D04A4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21C5">
        <w:rPr>
          <w:sz w:val="24"/>
          <w:szCs w:val="24"/>
        </w:rPr>
        <w:t>Yemane, M.</w:t>
      </w:r>
      <w:r>
        <w:rPr>
          <w:sz w:val="24"/>
          <w:szCs w:val="24"/>
        </w:rPr>
        <w:t>, Chandravanshi, B. S., Wondimu, T.</w:t>
      </w:r>
      <w:r w:rsidRPr="003421C5">
        <w:rPr>
          <w:sz w:val="24"/>
          <w:szCs w:val="24"/>
        </w:rPr>
        <w:t xml:space="preserve"> Levels</w:t>
      </w:r>
      <w:r>
        <w:rPr>
          <w:sz w:val="24"/>
          <w:szCs w:val="24"/>
        </w:rPr>
        <w:t xml:space="preserve"> </w:t>
      </w:r>
      <w:r w:rsidRPr="003421C5">
        <w:rPr>
          <w:sz w:val="24"/>
          <w:szCs w:val="24"/>
        </w:rPr>
        <w:t>of essential and non-essential metals in leaves of tea</w:t>
      </w:r>
      <w:r>
        <w:rPr>
          <w:sz w:val="24"/>
          <w:szCs w:val="24"/>
        </w:rPr>
        <w:t xml:space="preserve"> </w:t>
      </w:r>
      <w:r w:rsidRPr="003421C5">
        <w:rPr>
          <w:sz w:val="24"/>
          <w:szCs w:val="24"/>
        </w:rPr>
        <w:t>plant (</w:t>
      </w:r>
      <w:r w:rsidRPr="003421C5">
        <w:rPr>
          <w:i/>
          <w:iCs/>
          <w:sz w:val="24"/>
          <w:szCs w:val="24"/>
        </w:rPr>
        <w:t xml:space="preserve">Camelia sinensis </w:t>
      </w:r>
      <w:r w:rsidRPr="003421C5">
        <w:rPr>
          <w:sz w:val="24"/>
          <w:szCs w:val="24"/>
        </w:rPr>
        <w:t xml:space="preserve">L.) and soil of Wushwush </w:t>
      </w:r>
      <w:r w:rsidRPr="003421C5">
        <w:rPr>
          <w:sz w:val="24"/>
          <w:szCs w:val="24"/>
        </w:rPr>
        <w:lastRenderedPageBreak/>
        <w:t>farms,</w:t>
      </w:r>
      <w:r>
        <w:rPr>
          <w:sz w:val="24"/>
          <w:szCs w:val="24"/>
        </w:rPr>
        <w:t xml:space="preserve"> Ethiopia. Food Chem;</w:t>
      </w:r>
      <w:r w:rsidRPr="003421C5">
        <w:rPr>
          <w:sz w:val="24"/>
          <w:szCs w:val="24"/>
        </w:rPr>
        <w:t xml:space="preserve"> </w:t>
      </w:r>
      <w:r w:rsidRPr="003421C5">
        <w:rPr>
          <w:bCs/>
          <w:sz w:val="24"/>
          <w:szCs w:val="24"/>
        </w:rPr>
        <w:t>107</w:t>
      </w:r>
      <w:r w:rsidRPr="003421C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(2008), 1236-</w:t>
      </w:r>
      <w:r w:rsidRPr="003421C5">
        <w:rPr>
          <w:sz w:val="24"/>
          <w:szCs w:val="24"/>
        </w:rPr>
        <w:t>1243.</w:t>
      </w:r>
    </w:p>
    <w:p w:rsidR="00D04A48" w:rsidRPr="003421C5" w:rsidRDefault="00D04A48" w:rsidP="00D04A4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21C5">
        <w:rPr>
          <w:sz w:val="24"/>
          <w:szCs w:val="24"/>
        </w:rPr>
        <w:t>Narin, I.</w:t>
      </w:r>
      <w:r>
        <w:rPr>
          <w:sz w:val="24"/>
          <w:szCs w:val="24"/>
        </w:rPr>
        <w:t xml:space="preserve">, </w:t>
      </w:r>
      <w:r w:rsidRPr="003421C5">
        <w:rPr>
          <w:sz w:val="24"/>
          <w:szCs w:val="24"/>
        </w:rPr>
        <w:t>Colak, H.</w:t>
      </w:r>
      <w:r>
        <w:rPr>
          <w:sz w:val="24"/>
          <w:szCs w:val="24"/>
        </w:rPr>
        <w:t xml:space="preserve">, Turkoglu, </w:t>
      </w:r>
      <w:r w:rsidRPr="003421C5">
        <w:rPr>
          <w:sz w:val="24"/>
          <w:szCs w:val="24"/>
        </w:rPr>
        <w:t>O</w:t>
      </w:r>
      <w:r>
        <w:rPr>
          <w:sz w:val="24"/>
          <w:szCs w:val="24"/>
        </w:rPr>
        <w:t xml:space="preserve">., Soylak, M., Dogan, M. </w:t>
      </w:r>
      <w:r w:rsidRPr="003421C5">
        <w:rPr>
          <w:sz w:val="24"/>
          <w:szCs w:val="24"/>
        </w:rPr>
        <w:t>Heavy metals in black</w:t>
      </w:r>
      <w:r>
        <w:rPr>
          <w:sz w:val="24"/>
          <w:szCs w:val="24"/>
        </w:rPr>
        <w:t xml:space="preserve"> tea samples produced in Turkey. </w:t>
      </w:r>
      <w:r w:rsidRPr="003421C5">
        <w:rPr>
          <w:sz w:val="24"/>
          <w:szCs w:val="24"/>
        </w:rPr>
        <w:t>Bull. Environ. Contam. Toxicol.</w:t>
      </w:r>
      <w:r>
        <w:rPr>
          <w:sz w:val="24"/>
          <w:szCs w:val="24"/>
        </w:rPr>
        <w:t>;</w:t>
      </w:r>
      <w:r w:rsidRPr="003421C5">
        <w:rPr>
          <w:sz w:val="24"/>
          <w:szCs w:val="24"/>
        </w:rPr>
        <w:t xml:space="preserve"> </w:t>
      </w:r>
      <w:r w:rsidRPr="003421C5">
        <w:rPr>
          <w:bCs/>
          <w:sz w:val="24"/>
          <w:szCs w:val="24"/>
        </w:rPr>
        <w:t>72</w:t>
      </w:r>
      <w:r w:rsidRPr="003421C5">
        <w:rPr>
          <w:b/>
          <w:bCs/>
          <w:sz w:val="24"/>
          <w:szCs w:val="24"/>
        </w:rPr>
        <w:t xml:space="preserve"> </w:t>
      </w:r>
      <w:r w:rsidRPr="003421C5">
        <w:rPr>
          <w:sz w:val="24"/>
          <w:szCs w:val="24"/>
        </w:rPr>
        <w:t>(2004)</w:t>
      </w:r>
      <w:r>
        <w:rPr>
          <w:sz w:val="24"/>
          <w:szCs w:val="24"/>
        </w:rPr>
        <w:t>,</w:t>
      </w:r>
      <w:r w:rsidRPr="003421C5">
        <w:rPr>
          <w:sz w:val="24"/>
          <w:szCs w:val="24"/>
        </w:rPr>
        <w:t xml:space="preserve"> 844</w:t>
      </w:r>
      <w:r>
        <w:rPr>
          <w:sz w:val="24"/>
          <w:szCs w:val="24"/>
        </w:rPr>
        <w:t>-</w:t>
      </w:r>
      <w:r w:rsidRPr="003421C5">
        <w:rPr>
          <w:sz w:val="24"/>
          <w:szCs w:val="24"/>
        </w:rPr>
        <w:t>849.</w:t>
      </w:r>
    </w:p>
    <w:p w:rsidR="00D04A48" w:rsidRDefault="00D04A48" w:rsidP="00D04A4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21C5">
        <w:rPr>
          <w:sz w:val="24"/>
          <w:szCs w:val="24"/>
        </w:rPr>
        <w:t>Official Methods of Analysis of AOAC International,</w:t>
      </w:r>
      <w:r>
        <w:rPr>
          <w:sz w:val="24"/>
          <w:szCs w:val="24"/>
        </w:rPr>
        <w:t xml:space="preserve"> </w:t>
      </w:r>
      <w:r w:rsidRPr="003421C5">
        <w:rPr>
          <w:sz w:val="24"/>
          <w:szCs w:val="24"/>
        </w:rPr>
        <w:t>17th Ed., AOAC International, Gaithersburg, MD, USA,</w:t>
      </w:r>
      <w:r>
        <w:rPr>
          <w:sz w:val="24"/>
          <w:szCs w:val="24"/>
        </w:rPr>
        <w:t xml:space="preserve"> </w:t>
      </w:r>
      <w:r w:rsidRPr="003421C5">
        <w:rPr>
          <w:sz w:val="24"/>
          <w:szCs w:val="24"/>
        </w:rPr>
        <w:t>2000, Official Method 999.11.</w:t>
      </w:r>
    </w:p>
    <w:p w:rsidR="006951C3" w:rsidRPr="003D01EC" w:rsidRDefault="006951C3" w:rsidP="006951C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Donkor, A., et al. </w:t>
      </w:r>
      <w:r w:rsidRPr="003D01EC">
        <w:rPr>
          <w:sz w:val="24"/>
          <w:szCs w:val="24"/>
        </w:rPr>
        <w:t>Assessment of Essential Minerals and Toxic Trace Metals in Popularly Consumed Tea Products in Ghana, A Preliminary Study, Research journal of Chem</w:t>
      </w:r>
      <w:r>
        <w:rPr>
          <w:sz w:val="24"/>
          <w:szCs w:val="24"/>
        </w:rPr>
        <w:t xml:space="preserve">ical and Enviromental Sciences; </w:t>
      </w:r>
      <w:r w:rsidRPr="003D01EC">
        <w:rPr>
          <w:sz w:val="24"/>
          <w:szCs w:val="24"/>
        </w:rPr>
        <w:t>3(1)</w:t>
      </w:r>
      <w:r w:rsidRPr="00632655">
        <w:rPr>
          <w:sz w:val="24"/>
          <w:szCs w:val="24"/>
        </w:rPr>
        <w:t xml:space="preserve"> </w:t>
      </w:r>
      <w:r>
        <w:rPr>
          <w:sz w:val="24"/>
          <w:szCs w:val="24"/>
        </w:rPr>
        <w:t>(2015), 49-</w:t>
      </w:r>
      <w:r w:rsidRPr="003D01EC">
        <w:rPr>
          <w:sz w:val="24"/>
          <w:szCs w:val="24"/>
        </w:rPr>
        <w:t>55</w:t>
      </w:r>
      <w:r>
        <w:rPr>
          <w:sz w:val="24"/>
          <w:szCs w:val="24"/>
        </w:rPr>
        <w:t>.</w:t>
      </w:r>
    </w:p>
    <w:p w:rsidR="0092619D" w:rsidRPr="00711039" w:rsidRDefault="0092619D" w:rsidP="009261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Enders A. Lehmann J.(2012). Comparision of Wet Digestion and Dry Ashing Methods for Total Elemental Analysi of Biochar, Communicarions in Soil Science and Plant Analysis; 43(1)  1042-1052.</w:t>
      </w:r>
    </w:p>
    <w:p w:rsidR="0092619D" w:rsidRDefault="0092619D" w:rsidP="0092619D">
      <w:pPr>
        <w:numPr>
          <w:ilvl w:val="0"/>
          <w:numId w:val="8"/>
        </w:numPr>
        <w:rPr>
          <w:rStyle w:val="a-size-large"/>
          <w:sz w:val="24"/>
          <w:szCs w:val="24"/>
        </w:rPr>
      </w:pPr>
      <w:r w:rsidRPr="00960F19">
        <w:rPr>
          <w:sz w:val="24"/>
          <w:szCs w:val="24"/>
        </w:rPr>
        <w:t>Skoog, D.A., West, D.M., Holler, F.F.</w:t>
      </w:r>
      <w:r w:rsidRPr="00960F19">
        <w:rPr>
          <w:rStyle w:val="a-size-large"/>
          <w:sz w:val="24"/>
          <w:szCs w:val="24"/>
        </w:rPr>
        <w:t xml:space="preserve"> </w:t>
      </w:r>
      <w:r w:rsidRPr="00960F19">
        <w:rPr>
          <w:rStyle w:val="a-size-large"/>
          <w:i/>
          <w:sz w:val="24"/>
          <w:szCs w:val="24"/>
        </w:rPr>
        <w:t>Fundamentals of Analytical Chemistry</w:t>
      </w:r>
      <w:r w:rsidRPr="00960F19">
        <w:rPr>
          <w:rStyle w:val="a-size-large"/>
          <w:sz w:val="24"/>
          <w:szCs w:val="24"/>
        </w:rPr>
        <w:t xml:space="preserve">. 7th Ed. Fort Worth (TX): Saunders College Publishing. </w:t>
      </w:r>
      <w:r>
        <w:rPr>
          <w:rStyle w:val="a-size-large"/>
          <w:sz w:val="24"/>
          <w:szCs w:val="24"/>
        </w:rPr>
        <w:t>(1996)</w:t>
      </w:r>
    </w:p>
    <w:p w:rsidR="00C1426F" w:rsidRPr="00952F0A" w:rsidRDefault="00C1426F" w:rsidP="00C1426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Waqar, A., </w:t>
      </w:r>
      <w:r w:rsidRPr="00E944E8">
        <w:rPr>
          <w:sz w:val="24"/>
          <w:szCs w:val="24"/>
        </w:rPr>
        <w:t xml:space="preserve">Mian, A. A. Levels of Selected Heavy Metals in Black Tea Varieties Consumed in Saudi Arabia. </w:t>
      </w:r>
      <w:r w:rsidRPr="00E944E8">
        <w:rPr>
          <w:i/>
          <w:sz w:val="24"/>
          <w:szCs w:val="24"/>
        </w:rPr>
        <w:t>Bull Environ Contam Toxicol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; 81 (2008), 101-104. </w:t>
      </w:r>
    </w:p>
    <w:p w:rsidR="00C1426F" w:rsidRPr="00C73794" w:rsidRDefault="00C1426F" w:rsidP="00C1426F">
      <w:pPr>
        <w:pStyle w:val="Default"/>
        <w:numPr>
          <w:ilvl w:val="0"/>
          <w:numId w:val="8"/>
        </w:numPr>
        <w:jc w:val="both"/>
        <w:rPr>
          <w:rStyle w:val="Emphasis"/>
          <w:rFonts w:ascii="Times New Roman" w:hAnsi="Times New Roman" w:cs="Times New Roman"/>
          <w:i w:val="0"/>
        </w:rPr>
      </w:pPr>
      <w:r w:rsidRPr="00447479">
        <w:rPr>
          <w:rFonts w:ascii="Times New Roman" w:hAnsi="Times New Roman" w:cs="Times New Roman"/>
        </w:rPr>
        <w:t xml:space="preserve">Karak T.et al. </w:t>
      </w:r>
      <w:r w:rsidRPr="00447479">
        <w:rPr>
          <w:rFonts w:ascii="Times New Roman" w:eastAsia="Times New Roman" w:hAnsi="Times New Roman" w:cs="Times New Roman"/>
          <w:bCs/>
          <w:kern w:val="36"/>
        </w:rPr>
        <w:t>Micronutrients (B, Co, Cu, Fe, Mn, Mo and Zn) Content in Made Tea (Camellia sinensis L.) and Tea Infusion with Health Prospect: A Critical Review.</w:t>
      </w:r>
      <w:r w:rsidRPr="00447479">
        <w:rPr>
          <w:rStyle w:val="A0"/>
          <w:sz w:val="24"/>
          <w:szCs w:val="24"/>
        </w:rPr>
        <w:t xml:space="preserve"> </w:t>
      </w:r>
      <w:r w:rsidRPr="002E5060">
        <w:rPr>
          <w:rStyle w:val="Emphasis"/>
          <w:rFonts w:ascii="Times New Roman" w:hAnsi="Times New Roman" w:cs="Times New Roman"/>
          <w:i w:val="0"/>
        </w:rPr>
        <w:t>Critical Reviews</w:t>
      </w:r>
      <w:r w:rsidRPr="002E5060">
        <w:rPr>
          <w:rStyle w:val="st"/>
          <w:rFonts w:cs="Times New Roman"/>
          <w:i/>
        </w:rPr>
        <w:t xml:space="preserve"> in </w:t>
      </w:r>
      <w:r w:rsidRPr="002E5060">
        <w:rPr>
          <w:rStyle w:val="Emphasis"/>
          <w:rFonts w:ascii="Times New Roman" w:hAnsi="Times New Roman" w:cs="Times New Roman"/>
          <w:i w:val="0"/>
        </w:rPr>
        <w:t>Food Science</w:t>
      </w:r>
      <w:r w:rsidRPr="002E5060">
        <w:rPr>
          <w:rStyle w:val="st"/>
          <w:rFonts w:cs="Times New Roman"/>
          <w:i/>
        </w:rPr>
        <w:t xml:space="preserve"> and </w:t>
      </w:r>
      <w:r>
        <w:rPr>
          <w:rStyle w:val="Emphasis"/>
          <w:rFonts w:ascii="Times New Roman" w:hAnsi="Times New Roman" w:cs="Times New Roman"/>
          <w:i w:val="0"/>
        </w:rPr>
        <w:t>Nutrition;</w:t>
      </w:r>
      <w:r w:rsidRPr="00FD1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(2015)</w:t>
      </w:r>
    </w:p>
    <w:p w:rsidR="001D01CD" w:rsidRPr="00780278" w:rsidRDefault="001D01CD" w:rsidP="001D01C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D4D49">
        <w:rPr>
          <w:sz w:val="24"/>
          <w:szCs w:val="24"/>
        </w:rPr>
        <w:t xml:space="preserve">Street, R., Szakova, J., Drabek, O., Mladkova, L. The status of micronutrients (Cu, Fe, Mn, Zn) in tea and tea infusions in selected samples imported to the Czech </w:t>
      </w:r>
      <w:r w:rsidRPr="00780278">
        <w:rPr>
          <w:sz w:val="24"/>
          <w:szCs w:val="24"/>
        </w:rPr>
        <w:t xml:space="preserve">Republic. </w:t>
      </w:r>
      <w:r w:rsidRPr="00780278">
        <w:rPr>
          <w:i/>
          <w:sz w:val="24"/>
          <w:szCs w:val="24"/>
        </w:rPr>
        <w:t>Czech J. Food Sci</w:t>
      </w:r>
      <w:r w:rsidRPr="00780278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Pr="00780278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(2006)</w:t>
      </w:r>
      <w:r w:rsidRPr="00780278">
        <w:rPr>
          <w:sz w:val="24"/>
          <w:szCs w:val="24"/>
        </w:rPr>
        <w:t>, 62-71.</w:t>
      </w:r>
    </w:p>
    <w:p w:rsidR="006951C3" w:rsidRPr="003421C5" w:rsidRDefault="00CE0D58" w:rsidP="00D04A4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37D8">
        <w:rPr>
          <w:sz w:val="24"/>
          <w:szCs w:val="24"/>
        </w:rPr>
        <w:t xml:space="preserve">Sarfo, D.K., Quarshie, E., Ahialey, K., Denutsui, D., Kaka, E.A., Yankey, R.K., Adotey, D.K. (2012). </w:t>
      </w:r>
      <w:r w:rsidRPr="008137D8">
        <w:rPr>
          <w:i/>
          <w:sz w:val="24"/>
          <w:szCs w:val="24"/>
        </w:rPr>
        <w:t>Food Science</w:t>
      </w:r>
      <w:r w:rsidRPr="008137D8">
        <w:rPr>
          <w:sz w:val="24"/>
          <w:szCs w:val="24"/>
        </w:rPr>
        <w:t xml:space="preserve"> 53, 12165-8.</w:t>
      </w:r>
    </w:p>
    <w:p w:rsidR="001D01CD" w:rsidRDefault="001D01CD" w:rsidP="001D01C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Elgailani, I.E.H. Spectrophotometric and Phytochemical Analysis of Black Tea- (Camellia sinensis Leaves), Journal of Applied Industrial Sciences; 3(5)</w:t>
      </w:r>
      <w:r w:rsidRPr="00632655">
        <w:rPr>
          <w:sz w:val="24"/>
          <w:szCs w:val="24"/>
        </w:rPr>
        <w:t xml:space="preserve"> </w:t>
      </w:r>
      <w:r>
        <w:rPr>
          <w:sz w:val="24"/>
          <w:szCs w:val="24"/>
        </w:rPr>
        <w:t>(2015), 167-171.</w:t>
      </w:r>
    </w:p>
    <w:p w:rsidR="001D01CD" w:rsidRPr="00447479" w:rsidRDefault="001D01CD" w:rsidP="001D01C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1AAA">
        <w:rPr>
          <w:sz w:val="24"/>
          <w:szCs w:val="24"/>
          <w:lang w:val="da-DK"/>
        </w:rPr>
        <w:t>Mayouf</w:t>
      </w:r>
      <w:r>
        <w:rPr>
          <w:sz w:val="24"/>
          <w:szCs w:val="24"/>
          <w:lang w:val="da-DK"/>
        </w:rPr>
        <w:t>,</w:t>
      </w:r>
      <w:r w:rsidRPr="00B01AAA">
        <w:rPr>
          <w:sz w:val="24"/>
          <w:szCs w:val="24"/>
          <w:lang w:val="da-DK"/>
        </w:rPr>
        <w:t xml:space="preserve"> J.A.</w:t>
      </w:r>
      <w:r>
        <w:rPr>
          <w:sz w:val="24"/>
          <w:szCs w:val="24"/>
          <w:lang w:val="da-DK"/>
        </w:rPr>
        <w:t>,</w:t>
      </w:r>
      <w:r w:rsidRPr="00B01AAA">
        <w:rPr>
          <w:sz w:val="24"/>
          <w:szCs w:val="24"/>
          <w:lang w:val="da-DK"/>
        </w:rPr>
        <w:t xml:space="preserve"> et al.</w:t>
      </w:r>
      <w:r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</w:rPr>
        <w:t xml:space="preserve">Quantitative assessment of (Ca, Mg, K, Na, Fe, Mn) in Some Brands of Green Tea Marketed in Libyia, ARPN Journal of Science and Technology; 5(6) </w:t>
      </w:r>
      <w:r>
        <w:rPr>
          <w:sz w:val="24"/>
          <w:szCs w:val="24"/>
          <w:lang w:val="da-DK"/>
        </w:rPr>
        <w:t>(2015),</w:t>
      </w:r>
      <w:r>
        <w:rPr>
          <w:sz w:val="24"/>
          <w:szCs w:val="24"/>
        </w:rPr>
        <w:t xml:space="preserve"> 303-310.</w:t>
      </w:r>
    </w:p>
    <w:p w:rsidR="005D265B" w:rsidRDefault="005D265B" w:rsidP="005D265B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802B0B">
        <w:rPr>
          <w:sz w:val="24"/>
          <w:szCs w:val="24"/>
        </w:rPr>
        <w:t>Sahito, S.R., et al. The contents of fifteen essential, trace and toxic elements in some green tea samples and in their infusions. Journal of The Chemical Society of Pakistan; 27(1) (2005), 43-47</w:t>
      </w:r>
    </w:p>
    <w:p w:rsidR="001D01CD" w:rsidRDefault="001D01CD" w:rsidP="00A73A4B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8B06EE">
        <w:rPr>
          <w:sz w:val="24"/>
          <w:szCs w:val="24"/>
        </w:rPr>
        <w:t xml:space="preserve">Afsana, K., Shiga, K., Ishizuka, S., Hara, H. Reducing effect of ingesting tannic acid on the absorption of iron, but not zinc, copper and manganaese by rats. </w:t>
      </w:r>
      <w:r w:rsidRPr="008B06EE">
        <w:rPr>
          <w:i/>
          <w:sz w:val="24"/>
          <w:szCs w:val="24"/>
        </w:rPr>
        <w:t>Bioscence, Biotechnology and Biochemistry</w:t>
      </w:r>
      <w:r>
        <w:rPr>
          <w:sz w:val="24"/>
          <w:szCs w:val="24"/>
        </w:rPr>
        <w:t>;</w:t>
      </w:r>
      <w:r w:rsidRPr="008B06EE">
        <w:rPr>
          <w:sz w:val="24"/>
          <w:szCs w:val="24"/>
        </w:rPr>
        <w:t xml:space="preserve"> 68</w:t>
      </w:r>
      <w:r>
        <w:rPr>
          <w:sz w:val="24"/>
          <w:szCs w:val="24"/>
        </w:rPr>
        <w:t xml:space="preserve"> (2004)</w:t>
      </w:r>
      <w:r w:rsidRPr="008B06EE">
        <w:rPr>
          <w:sz w:val="24"/>
          <w:szCs w:val="24"/>
        </w:rPr>
        <w:t xml:space="preserve">, 584-592. </w:t>
      </w:r>
    </w:p>
    <w:p w:rsidR="00853462" w:rsidRDefault="00853462" w:rsidP="00A73A4B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A73A4B">
        <w:rPr>
          <w:sz w:val="24"/>
          <w:szCs w:val="24"/>
        </w:rPr>
        <w:t>Kim, E.Y., Ham, S</w:t>
      </w:r>
      <w:r w:rsidR="0042037D" w:rsidRPr="00A73A4B">
        <w:rPr>
          <w:sz w:val="24"/>
          <w:szCs w:val="24"/>
        </w:rPr>
        <w:t xml:space="preserve">.K., Bradke, D., Ma Q., Han, O. </w:t>
      </w:r>
      <w:r w:rsidRPr="00A73A4B">
        <w:rPr>
          <w:sz w:val="24"/>
          <w:szCs w:val="24"/>
        </w:rPr>
        <w:t xml:space="preserve">Ascorbic Acid Offsets the Inhibitory Effect of Bioactive Dietary Polyphenolic Compounds on Transepithelial Iron Transpor In Caco-2 Intestinal Cells. </w:t>
      </w:r>
      <w:r w:rsidRPr="00A73A4B">
        <w:rPr>
          <w:i/>
          <w:sz w:val="24"/>
          <w:szCs w:val="24"/>
        </w:rPr>
        <w:t>The Journal of Nutrition</w:t>
      </w:r>
      <w:r w:rsidR="00CF4DFF" w:rsidRPr="00A73A4B">
        <w:rPr>
          <w:sz w:val="24"/>
          <w:szCs w:val="24"/>
        </w:rPr>
        <w:t>;</w:t>
      </w:r>
      <w:r w:rsidRPr="00A73A4B">
        <w:rPr>
          <w:sz w:val="24"/>
          <w:szCs w:val="24"/>
        </w:rPr>
        <w:t xml:space="preserve"> 141(5)</w:t>
      </w:r>
      <w:r w:rsidR="00952F0A" w:rsidRPr="00A73A4B">
        <w:rPr>
          <w:sz w:val="24"/>
          <w:szCs w:val="24"/>
        </w:rPr>
        <w:t xml:space="preserve"> (2011)</w:t>
      </w:r>
      <w:r w:rsidRPr="00A73A4B">
        <w:rPr>
          <w:sz w:val="24"/>
          <w:szCs w:val="24"/>
        </w:rPr>
        <w:t>, 828-834.</w:t>
      </w:r>
    </w:p>
    <w:p w:rsidR="00802B0B" w:rsidRPr="00353DC0" w:rsidRDefault="00802B0B" w:rsidP="00802B0B">
      <w:pPr>
        <w:numPr>
          <w:ilvl w:val="0"/>
          <w:numId w:val="8"/>
        </w:numPr>
        <w:jc w:val="both"/>
        <w:rPr>
          <w:sz w:val="24"/>
          <w:szCs w:val="24"/>
        </w:rPr>
      </w:pPr>
      <w:r w:rsidRPr="00353DC0">
        <w:rPr>
          <w:sz w:val="24"/>
          <w:szCs w:val="24"/>
        </w:rPr>
        <w:t xml:space="preserve">Nelson, M., Poulter, J. Impact of tea drinking on iron status in the UK: a review. </w:t>
      </w:r>
      <w:r w:rsidRPr="00B01AAA">
        <w:rPr>
          <w:sz w:val="24"/>
          <w:szCs w:val="24"/>
        </w:rPr>
        <w:t>J Hum Nutr Diet</w:t>
      </w:r>
      <w:r>
        <w:rPr>
          <w:sz w:val="24"/>
          <w:szCs w:val="24"/>
        </w:rPr>
        <w:t>;</w:t>
      </w:r>
      <w:r w:rsidRPr="00B01AAA">
        <w:rPr>
          <w:sz w:val="24"/>
          <w:szCs w:val="24"/>
        </w:rPr>
        <w:t xml:space="preserve"> 17(1) </w:t>
      </w:r>
      <w:r>
        <w:rPr>
          <w:sz w:val="24"/>
          <w:szCs w:val="24"/>
        </w:rPr>
        <w:t xml:space="preserve">(2004), </w:t>
      </w:r>
      <w:r w:rsidRPr="00B01AAA">
        <w:rPr>
          <w:sz w:val="24"/>
          <w:szCs w:val="24"/>
        </w:rPr>
        <w:t>43</w:t>
      </w:r>
      <w:r>
        <w:rPr>
          <w:sz w:val="24"/>
          <w:szCs w:val="24"/>
        </w:rPr>
        <w:t>-</w:t>
      </w:r>
      <w:r w:rsidRPr="00B01AAA">
        <w:rPr>
          <w:sz w:val="24"/>
          <w:szCs w:val="24"/>
        </w:rPr>
        <w:t>54.</w:t>
      </w:r>
    </w:p>
    <w:p w:rsidR="005F4E89" w:rsidRDefault="005F4E89" w:rsidP="00A73A4B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A73A4B">
        <w:rPr>
          <w:sz w:val="24"/>
          <w:szCs w:val="24"/>
        </w:rPr>
        <w:t>Temme</w:t>
      </w:r>
      <w:r w:rsidRPr="00A73A4B">
        <w:rPr>
          <w:sz w:val="24"/>
          <w:szCs w:val="24"/>
          <w:lang w:val="bs-Latn-BA"/>
        </w:rPr>
        <w:t xml:space="preserve">, </w:t>
      </w:r>
      <w:r w:rsidRPr="00A73A4B">
        <w:rPr>
          <w:sz w:val="24"/>
          <w:szCs w:val="24"/>
        </w:rPr>
        <w:t>E</w:t>
      </w:r>
      <w:r w:rsidRPr="00A73A4B">
        <w:rPr>
          <w:sz w:val="24"/>
          <w:szCs w:val="24"/>
          <w:lang w:val="bs-Latn-BA"/>
        </w:rPr>
        <w:t>.</w:t>
      </w:r>
      <w:r w:rsidRPr="00A73A4B">
        <w:rPr>
          <w:sz w:val="24"/>
          <w:szCs w:val="24"/>
        </w:rPr>
        <w:t>H</w:t>
      </w:r>
      <w:r w:rsidRPr="00A73A4B">
        <w:rPr>
          <w:sz w:val="24"/>
          <w:szCs w:val="24"/>
          <w:lang w:val="bs-Latn-BA"/>
        </w:rPr>
        <w:t>.</w:t>
      </w:r>
      <w:r w:rsidRPr="00A73A4B">
        <w:rPr>
          <w:sz w:val="24"/>
          <w:szCs w:val="24"/>
        </w:rPr>
        <w:t>M</w:t>
      </w:r>
      <w:r w:rsidRPr="00A73A4B">
        <w:rPr>
          <w:sz w:val="24"/>
          <w:szCs w:val="24"/>
          <w:lang w:val="bs-Latn-BA"/>
        </w:rPr>
        <w:t xml:space="preserve">., </w:t>
      </w:r>
      <w:r w:rsidRPr="00A73A4B">
        <w:rPr>
          <w:sz w:val="24"/>
          <w:szCs w:val="24"/>
        </w:rPr>
        <w:t>Hoydonck</w:t>
      </w:r>
      <w:r w:rsidRPr="00A73A4B">
        <w:rPr>
          <w:sz w:val="24"/>
          <w:szCs w:val="24"/>
          <w:lang w:val="bs-Latn-BA"/>
        </w:rPr>
        <w:t xml:space="preserve">, </w:t>
      </w:r>
      <w:r w:rsidRPr="00A73A4B">
        <w:rPr>
          <w:sz w:val="24"/>
          <w:szCs w:val="24"/>
        </w:rPr>
        <w:t>Van</w:t>
      </w:r>
      <w:r w:rsidRPr="00A73A4B">
        <w:rPr>
          <w:sz w:val="24"/>
          <w:szCs w:val="24"/>
          <w:lang w:val="bs-Latn-BA"/>
        </w:rPr>
        <w:t xml:space="preserve"> </w:t>
      </w:r>
      <w:r w:rsidRPr="00A73A4B">
        <w:rPr>
          <w:sz w:val="24"/>
          <w:szCs w:val="24"/>
        </w:rPr>
        <w:t>P</w:t>
      </w:r>
      <w:r w:rsidRPr="00A73A4B">
        <w:rPr>
          <w:sz w:val="24"/>
          <w:szCs w:val="24"/>
          <w:lang w:val="bs-Latn-BA"/>
        </w:rPr>
        <w:t>.</w:t>
      </w:r>
      <w:r w:rsidRPr="00A73A4B">
        <w:rPr>
          <w:sz w:val="24"/>
          <w:szCs w:val="24"/>
        </w:rPr>
        <w:t>G</w:t>
      </w:r>
      <w:r w:rsidRPr="00A73A4B">
        <w:rPr>
          <w:sz w:val="24"/>
          <w:szCs w:val="24"/>
          <w:lang w:val="bs-Latn-BA"/>
        </w:rPr>
        <w:t>.</w:t>
      </w:r>
      <w:r w:rsidRPr="00A73A4B">
        <w:rPr>
          <w:sz w:val="24"/>
          <w:szCs w:val="24"/>
        </w:rPr>
        <w:t>A</w:t>
      </w:r>
      <w:r w:rsidRPr="00A73A4B">
        <w:rPr>
          <w:sz w:val="24"/>
          <w:szCs w:val="24"/>
          <w:lang w:val="bs-Latn-BA"/>
        </w:rPr>
        <w:t xml:space="preserve">. </w:t>
      </w:r>
      <w:r w:rsidRPr="00A73A4B">
        <w:rPr>
          <w:sz w:val="24"/>
          <w:szCs w:val="24"/>
        </w:rPr>
        <w:t>Tea</w:t>
      </w:r>
      <w:r w:rsidRPr="00A73A4B">
        <w:rPr>
          <w:sz w:val="24"/>
          <w:szCs w:val="24"/>
          <w:lang w:val="bs-Latn-BA"/>
        </w:rPr>
        <w:t xml:space="preserve"> </w:t>
      </w:r>
      <w:r w:rsidRPr="00A73A4B">
        <w:rPr>
          <w:sz w:val="24"/>
          <w:szCs w:val="24"/>
        </w:rPr>
        <w:t>consumption</w:t>
      </w:r>
      <w:r w:rsidRPr="00A73A4B">
        <w:rPr>
          <w:sz w:val="24"/>
          <w:szCs w:val="24"/>
          <w:lang w:val="bs-Latn-BA"/>
        </w:rPr>
        <w:t xml:space="preserve"> </w:t>
      </w:r>
      <w:r w:rsidRPr="00A73A4B">
        <w:rPr>
          <w:sz w:val="24"/>
          <w:szCs w:val="24"/>
        </w:rPr>
        <w:t>and</w:t>
      </w:r>
      <w:r w:rsidRPr="00A73A4B">
        <w:rPr>
          <w:sz w:val="24"/>
          <w:szCs w:val="24"/>
          <w:lang w:val="bs-Latn-BA"/>
        </w:rPr>
        <w:t xml:space="preserve"> </w:t>
      </w:r>
      <w:r w:rsidRPr="00A73A4B">
        <w:rPr>
          <w:sz w:val="24"/>
          <w:szCs w:val="24"/>
        </w:rPr>
        <w:t>iron</w:t>
      </w:r>
      <w:r w:rsidRPr="00A73A4B">
        <w:rPr>
          <w:sz w:val="24"/>
          <w:szCs w:val="24"/>
          <w:lang w:val="bs-Latn-BA"/>
        </w:rPr>
        <w:t xml:space="preserve"> </w:t>
      </w:r>
      <w:r w:rsidRPr="00A73A4B">
        <w:rPr>
          <w:sz w:val="24"/>
          <w:szCs w:val="24"/>
        </w:rPr>
        <w:t>status</w:t>
      </w:r>
      <w:r w:rsidRPr="00A73A4B">
        <w:rPr>
          <w:sz w:val="24"/>
          <w:szCs w:val="24"/>
          <w:lang w:val="bs-Latn-BA"/>
        </w:rPr>
        <w:t xml:space="preserve">. </w:t>
      </w:r>
      <w:r w:rsidRPr="00A73A4B">
        <w:rPr>
          <w:sz w:val="24"/>
          <w:szCs w:val="24"/>
        </w:rPr>
        <w:t>European Journal of Clinical Nutrition</w:t>
      </w:r>
      <w:r w:rsidR="00CF4DFF" w:rsidRPr="00A73A4B">
        <w:rPr>
          <w:sz w:val="24"/>
          <w:szCs w:val="24"/>
        </w:rPr>
        <w:t>;</w:t>
      </w:r>
      <w:r w:rsidRPr="00A73A4B">
        <w:rPr>
          <w:sz w:val="24"/>
          <w:szCs w:val="24"/>
        </w:rPr>
        <w:t xml:space="preserve"> 56 (2002), 379</w:t>
      </w:r>
      <w:r w:rsidR="00791F2C" w:rsidRPr="00A73A4B">
        <w:rPr>
          <w:sz w:val="24"/>
          <w:szCs w:val="24"/>
        </w:rPr>
        <w:t>-</w:t>
      </w:r>
      <w:r w:rsidRPr="00A73A4B">
        <w:rPr>
          <w:sz w:val="24"/>
          <w:szCs w:val="24"/>
        </w:rPr>
        <w:t>386.</w:t>
      </w:r>
    </w:p>
    <w:p w:rsidR="00AB4AFA" w:rsidRDefault="00AB4AFA" w:rsidP="00802B0B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802B0B">
        <w:rPr>
          <w:sz w:val="24"/>
          <w:szCs w:val="24"/>
        </w:rPr>
        <w:t>Brzezicha J., Malgorzata G., Szefer P.</w:t>
      </w:r>
      <w:r w:rsidR="002E5C3E" w:rsidRPr="00802B0B">
        <w:rPr>
          <w:sz w:val="24"/>
          <w:szCs w:val="24"/>
        </w:rPr>
        <w:t xml:space="preserve"> </w:t>
      </w:r>
      <w:r w:rsidRPr="00802B0B">
        <w:rPr>
          <w:sz w:val="24"/>
          <w:szCs w:val="24"/>
        </w:rPr>
        <w:t>Macro and Microelements in Green Tea and Its Infusions, th International Conference on Evniromental Science and Tecnology. 69(19)</w:t>
      </w:r>
      <w:r w:rsidR="002E5C3E" w:rsidRPr="00802B0B">
        <w:rPr>
          <w:sz w:val="24"/>
          <w:szCs w:val="24"/>
        </w:rPr>
        <w:t xml:space="preserve"> (2014),</w:t>
      </w:r>
      <w:r w:rsidRPr="00802B0B">
        <w:rPr>
          <w:sz w:val="24"/>
          <w:szCs w:val="24"/>
        </w:rPr>
        <w:t xml:space="preserve"> 95-98.</w:t>
      </w:r>
    </w:p>
    <w:p w:rsidR="008B06EE" w:rsidRPr="00802B0B" w:rsidRDefault="008B06EE" w:rsidP="00802B0B">
      <w:pPr>
        <w:numPr>
          <w:ilvl w:val="0"/>
          <w:numId w:val="8"/>
        </w:numPr>
        <w:ind w:left="714" w:hanging="357"/>
        <w:jc w:val="both"/>
        <w:rPr>
          <w:rStyle w:val="A0"/>
          <w:color w:val="auto"/>
          <w:sz w:val="24"/>
          <w:szCs w:val="24"/>
        </w:rPr>
      </w:pPr>
      <w:r w:rsidRPr="00802B0B">
        <w:rPr>
          <w:sz w:val="24"/>
          <w:szCs w:val="24"/>
        </w:rPr>
        <w:t>Wierzejska</w:t>
      </w:r>
      <w:r w:rsidR="00791F2C" w:rsidRPr="00802B0B">
        <w:rPr>
          <w:sz w:val="24"/>
          <w:szCs w:val="24"/>
        </w:rPr>
        <w:t>,</w:t>
      </w:r>
      <w:r w:rsidRPr="00802B0B">
        <w:rPr>
          <w:sz w:val="24"/>
          <w:szCs w:val="24"/>
        </w:rPr>
        <w:t xml:space="preserve"> R. Tea and health- a review of the current state of knowledge. Przegl Epidemiol.</w:t>
      </w:r>
      <w:r w:rsidR="00CF4DFF" w:rsidRPr="00802B0B">
        <w:rPr>
          <w:sz w:val="24"/>
          <w:szCs w:val="24"/>
        </w:rPr>
        <w:t>;</w:t>
      </w:r>
      <w:r w:rsidRPr="00802B0B">
        <w:rPr>
          <w:sz w:val="24"/>
          <w:szCs w:val="24"/>
        </w:rPr>
        <w:t xml:space="preserve"> </w:t>
      </w:r>
      <w:r w:rsidRPr="00802B0B">
        <w:rPr>
          <w:rStyle w:val="A0"/>
          <w:sz w:val="24"/>
          <w:szCs w:val="24"/>
        </w:rPr>
        <w:t>68</w:t>
      </w:r>
      <w:r w:rsidR="00632655" w:rsidRPr="00802B0B">
        <w:rPr>
          <w:rStyle w:val="A0"/>
          <w:sz w:val="24"/>
          <w:szCs w:val="24"/>
        </w:rPr>
        <w:t xml:space="preserve"> </w:t>
      </w:r>
      <w:r w:rsidR="00632655" w:rsidRPr="00802B0B">
        <w:rPr>
          <w:sz w:val="24"/>
          <w:szCs w:val="24"/>
        </w:rPr>
        <w:t>(2014),</w:t>
      </w:r>
      <w:r w:rsidR="00791F2C" w:rsidRPr="00802B0B">
        <w:rPr>
          <w:rStyle w:val="A0"/>
          <w:sz w:val="24"/>
          <w:szCs w:val="24"/>
        </w:rPr>
        <w:t xml:space="preserve"> 501-</w:t>
      </w:r>
      <w:r w:rsidRPr="00802B0B">
        <w:rPr>
          <w:rStyle w:val="A0"/>
          <w:sz w:val="24"/>
          <w:szCs w:val="24"/>
        </w:rPr>
        <w:t>506.</w:t>
      </w:r>
    </w:p>
    <w:p w:rsidR="008B06EE" w:rsidRDefault="008B06EE" w:rsidP="00802B0B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802B0B">
        <w:rPr>
          <w:sz w:val="24"/>
          <w:szCs w:val="24"/>
          <w:lang w:eastAsia="hr-HR"/>
        </w:rPr>
        <w:t>Morrissey</w:t>
      </w:r>
      <w:r w:rsidR="00AF3F90" w:rsidRPr="00802B0B">
        <w:rPr>
          <w:sz w:val="24"/>
          <w:szCs w:val="24"/>
          <w:lang w:eastAsia="hr-HR"/>
        </w:rPr>
        <w:t>,</w:t>
      </w:r>
      <w:r w:rsidRPr="00802B0B">
        <w:rPr>
          <w:sz w:val="24"/>
          <w:szCs w:val="24"/>
          <w:lang w:eastAsia="hr-HR"/>
        </w:rPr>
        <w:t xml:space="preserve"> J., Guerinot</w:t>
      </w:r>
      <w:r w:rsidR="00AF3F90" w:rsidRPr="00802B0B">
        <w:rPr>
          <w:sz w:val="24"/>
          <w:szCs w:val="24"/>
          <w:lang w:eastAsia="hr-HR"/>
        </w:rPr>
        <w:t>,</w:t>
      </w:r>
      <w:r w:rsidRPr="00802B0B">
        <w:rPr>
          <w:sz w:val="24"/>
          <w:szCs w:val="24"/>
          <w:lang w:eastAsia="hr-HR"/>
        </w:rPr>
        <w:t xml:space="preserve"> M.L. Iron uptake and transport in plants: The good, the bad, a</w:t>
      </w:r>
      <w:r w:rsidR="00AF3F90" w:rsidRPr="00802B0B">
        <w:rPr>
          <w:sz w:val="24"/>
          <w:szCs w:val="24"/>
          <w:lang w:eastAsia="hr-HR"/>
        </w:rPr>
        <w:t>nd the ionome. Chemical reviews;</w:t>
      </w:r>
      <w:r w:rsidRPr="00802B0B">
        <w:rPr>
          <w:sz w:val="24"/>
          <w:szCs w:val="24"/>
          <w:lang w:eastAsia="hr-HR"/>
        </w:rPr>
        <w:t xml:space="preserve"> </w:t>
      </w:r>
      <w:hyperlink r:id="rId10" w:tgtFrame="pmc_ext" w:history="1">
        <w:r w:rsidR="00AF3F90" w:rsidRPr="00802B0B">
          <w:rPr>
            <w:rStyle w:val="cit"/>
            <w:sz w:val="24"/>
            <w:szCs w:val="24"/>
          </w:rPr>
          <w:t xml:space="preserve">109(10) </w:t>
        </w:r>
        <w:r w:rsidR="00AF3F90" w:rsidRPr="00802B0B">
          <w:rPr>
            <w:sz w:val="24"/>
            <w:szCs w:val="24"/>
            <w:lang w:eastAsia="hr-HR"/>
          </w:rPr>
          <w:t xml:space="preserve">(2009), </w:t>
        </w:r>
        <w:r w:rsidR="00BE18A3" w:rsidRPr="00802B0B">
          <w:rPr>
            <w:rStyle w:val="cit"/>
            <w:sz w:val="24"/>
            <w:szCs w:val="24"/>
          </w:rPr>
          <w:t>4553-</w:t>
        </w:r>
        <w:r w:rsidRPr="00802B0B">
          <w:rPr>
            <w:rStyle w:val="cit"/>
            <w:sz w:val="24"/>
            <w:szCs w:val="24"/>
          </w:rPr>
          <w:t xml:space="preserve">4567. </w:t>
        </w:r>
      </w:hyperlink>
    </w:p>
    <w:p w:rsidR="00780278" w:rsidRDefault="00780278" w:rsidP="00802B0B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802B0B">
        <w:rPr>
          <w:sz w:val="24"/>
          <w:szCs w:val="24"/>
        </w:rPr>
        <w:lastRenderedPageBreak/>
        <w:t>Ting</w:t>
      </w:r>
      <w:r w:rsidR="00BE18A3" w:rsidRPr="00802B0B">
        <w:rPr>
          <w:sz w:val="24"/>
          <w:szCs w:val="24"/>
        </w:rPr>
        <w:t>,</w:t>
      </w:r>
      <w:r w:rsidRPr="00802B0B">
        <w:rPr>
          <w:sz w:val="24"/>
          <w:szCs w:val="24"/>
        </w:rPr>
        <w:t xml:space="preserve"> A.</w:t>
      </w:r>
      <w:r w:rsidR="00BE18A3" w:rsidRPr="00802B0B">
        <w:rPr>
          <w:sz w:val="24"/>
          <w:szCs w:val="24"/>
        </w:rPr>
        <w:t xml:space="preserve">, </w:t>
      </w:r>
      <w:r w:rsidRPr="00802B0B">
        <w:rPr>
          <w:sz w:val="24"/>
          <w:szCs w:val="24"/>
        </w:rPr>
        <w:t xml:space="preserve">et al. </w:t>
      </w:r>
      <w:r w:rsidRPr="00802B0B">
        <w:rPr>
          <w:bCs/>
          <w:kern w:val="36"/>
          <w:sz w:val="24"/>
          <w:szCs w:val="24"/>
          <w:lang w:eastAsia="hr-HR"/>
        </w:rPr>
        <w:t xml:space="preserve">Microbial and heavy metal contamination in commonly consumed traditional Chinese herbal medicines. Journal </w:t>
      </w:r>
      <w:r w:rsidR="00BE18A3" w:rsidRPr="00802B0B">
        <w:rPr>
          <w:bCs/>
          <w:kern w:val="36"/>
          <w:sz w:val="24"/>
          <w:szCs w:val="24"/>
          <w:lang w:eastAsia="hr-HR"/>
        </w:rPr>
        <w:t>of traditional Chinese medicine;</w:t>
      </w:r>
      <w:r w:rsidRPr="00802B0B">
        <w:rPr>
          <w:bCs/>
          <w:kern w:val="36"/>
          <w:sz w:val="24"/>
          <w:szCs w:val="24"/>
          <w:lang w:eastAsia="hr-HR"/>
        </w:rPr>
        <w:t xml:space="preserve"> </w:t>
      </w:r>
      <w:r w:rsidRPr="00802B0B">
        <w:rPr>
          <w:sz w:val="24"/>
          <w:szCs w:val="24"/>
        </w:rPr>
        <w:t>33(1)</w:t>
      </w:r>
      <w:r w:rsidR="00BE18A3" w:rsidRPr="00802B0B">
        <w:rPr>
          <w:sz w:val="24"/>
          <w:szCs w:val="24"/>
        </w:rPr>
        <w:t xml:space="preserve"> (2013), </w:t>
      </w:r>
      <w:r w:rsidRPr="00802B0B">
        <w:rPr>
          <w:sz w:val="24"/>
          <w:szCs w:val="24"/>
        </w:rPr>
        <w:t>119-24.</w:t>
      </w:r>
    </w:p>
    <w:p w:rsidR="00B97617" w:rsidRDefault="00780278" w:rsidP="00DE005E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F90126">
        <w:rPr>
          <w:sz w:val="24"/>
          <w:szCs w:val="24"/>
        </w:rPr>
        <w:t xml:space="preserve">Yang, C.S., Lambert, J.D., Sang, S. Antioxidative and anti-carcinogenic activities of tea polyphenols. </w:t>
      </w:r>
      <w:r w:rsidRPr="00F90126">
        <w:rPr>
          <w:i/>
          <w:sz w:val="24"/>
          <w:szCs w:val="24"/>
        </w:rPr>
        <w:t>Arch Toxicol</w:t>
      </w:r>
      <w:r w:rsidRPr="00F90126">
        <w:rPr>
          <w:sz w:val="24"/>
          <w:szCs w:val="24"/>
        </w:rPr>
        <w:t>.</w:t>
      </w:r>
      <w:r w:rsidR="00064EE7" w:rsidRPr="00F90126">
        <w:rPr>
          <w:sz w:val="24"/>
          <w:szCs w:val="24"/>
        </w:rPr>
        <w:t>;</w:t>
      </w:r>
      <w:r w:rsidRPr="00F90126">
        <w:rPr>
          <w:sz w:val="24"/>
          <w:szCs w:val="24"/>
        </w:rPr>
        <w:t xml:space="preserve"> 83(1)</w:t>
      </w:r>
      <w:r w:rsidR="00064EE7" w:rsidRPr="00F90126">
        <w:rPr>
          <w:sz w:val="24"/>
          <w:szCs w:val="24"/>
        </w:rPr>
        <w:t xml:space="preserve"> (2009)</w:t>
      </w:r>
      <w:r w:rsidRPr="00F90126">
        <w:rPr>
          <w:sz w:val="24"/>
          <w:szCs w:val="24"/>
        </w:rPr>
        <w:t>, 11-21.</w:t>
      </w:r>
    </w:p>
    <w:p w:rsidR="0066042D" w:rsidRDefault="0066042D" w:rsidP="0066042D">
      <w:pPr>
        <w:ind w:left="714"/>
        <w:jc w:val="both"/>
        <w:rPr>
          <w:sz w:val="24"/>
          <w:szCs w:val="24"/>
        </w:rPr>
      </w:pPr>
    </w:p>
    <w:p w:rsidR="0066042D" w:rsidRDefault="0066042D" w:rsidP="0066042D">
      <w:pPr>
        <w:ind w:left="714"/>
        <w:jc w:val="both"/>
        <w:rPr>
          <w:sz w:val="24"/>
          <w:szCs w:val="24"/>
        </w:rPr>
      </w:pPr>
    </w:p>
    <w:p w:rsidR="0066042D" w:rsidRDefault="0066042D" w:rsidP="0066042D">
      <w:pPr>
        <w:ind w:left="714"/>
        <w:jc w:val="both"/>
        <w:rPr>
          <w:sz w:val="24"/>
          <w:szCs w:val="24"/>
        </w:rPr>
      </w:pPr>
    </w:p>
    <w:p w:rsidR="0066042D" w:rsidRPr="00DE005E" w:rsidRDefault="0066042D" w:rsidP="0066042D">
      <w:pPr>
        <w:ind w:left="714"/>
        <w:jc w:val="both"/>
        <w:rPr>
          <w:sz w:val="24"/>
          <w:szCs w:val="24"/>
        </w:rPr>
      </w:pPr>
    </w:p>
    <w:p w:rsidR="00472942" w:rsidRPr="00FD17B4" w:rsidRDefault="00472942" w:rsidP="00472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ANALYSIS OF  THE TOTAL CONTENT OF IRON IN TEA </w:t>
      </w:r>
      <w:r w:rsidRPr="00FD17B4">
        <w:rPr>
          <w:b/>
          <w:sz w:val="28"/>
          <w:szCs w:val="28"/>
        </w:rPr>
        <w:t>(</w:t>
      </w:r>
      <w:r w:rsidRPr="00FD17B4">
        <w:rPr>
          <w:rFonts w:ascii="TimesNewRoman,Italic" w:eastAsia="MS Mincho" w:hAnsi="TimesNewRoman,Italic" w:cs="TimesNewRoman,Italic"/>
          <w:b/>
          <w:i/>
          <w:iCs/>
          <w:snapToGrid/>
          <w:sz w:val="28"/>
          <w:szCs w:val="28"/>
          <w:lang w:eastAsia="ja-JP"/>
        </w:rPr>
        <w:t>Camellia sinensis L.</w:t>
      </w:r>
      <w:r w:rsidRPr="00FD17B4">
        <w:rPr>
          <w:b/>
          <w:sz w:val="28"/>
          <w:szCs w:val="28"/>
        </w:rPr>
        <w:t>)</w:t>
      </w:r>
    </w:p>
    <w:p w:rsidR="00472942" w:rsidRPr="00B74A23" w:rsidRDefault="00472942" w:rsidP="00472942">
      <w:pPr>
        <w:jc w:val="center"/>
        <w:rPr>
          <w:b/>
        </w:rPr>
      </w:pPr>
    </w:p>
    <w:p w:rsidR="00472942" w:rsidRPr="00B74A23" w:rsidRDefault="00472942" w:rsidP="00472942">
      <w:pPr>
        <w:jc w:val="center"/>
        <w:rPr>
          <w:vertAlign w:val="superscript"/>
        </w:rPr>
      </w:pPr>
      <w:r>
        <w:t>Šaćira Mandal</w:t>
      </w:r>
    </w:p>
    <w:p w:rsidR="00472942" w:rsidRPr="009A1554" w:rsidRDefault="00472942" w:rsidP="00472942">
      <w:pPr>
        <w:jc w:val="center"/>
      </w:pPr>
      <w:r w:rsidRPr="009A1554">
        <w:t>Department of</w:t>
      </w:r>
      <w:r>
        <w:t xml:space="preserve"> Natural S</w:t>
      </w:r>
      <w:r w:rsidRPr="009A1554">
        <w:t>cience</w:t>
      </w:r>
      <w:r>
        <w:t>s</w:t>
      </w:r>
      <w:r w:rsidRPr="009A1554">
        <w:t xml:space="preserve"> in Pharmacy,  Faculty of Pharmacy, </w:t>
      </w:r>
      <w:smartTag w:uri="urn:schemas-microsoft-com:office:smarttags" w:element="place">
        <w:smartTag w:uri="urn:schemas-microsoft-com:office:smarttags" w:element="PlaceType">
          <w:r w:rsidRPr="009A1554">
            <w:t>University</w:t>
          </w:r>
        </w:smartTag>
        <w:r w:rsidRPr="009A1554">
          <w:t xml:space="preserve"> of </w:t>
        </w:r>
        <w:smartTag w:uri="urn:schemas-microsoft-com:office:smarttags" w:element="PlaceName">
          <w:r w:rsidRPr="009A1554">
            <w:t>Sarajevo</w:t>
          </w:r>
        </w:smartTag>
      </w:smartTag>
      <w:r w:rsidRPr="009A1554">
        <w:t>, Zmaja od Bosne 8</w:t>
      </w:r>
      <w:r>
        <w:t xml:space="preserve"> </w:t>
      </w:r>
    </w:p>
    <w:p w:rsidR="00472942" w:rsidRDefault="00472942" w:rsidP="00472942">
      <w:pPr>
        <w:jc w:val="center"/>
      </w:pPr>
      <w:hyperlink r:id="rId11" w:history="1">
        <w:r>
          <w:rPr>
            <w:rStyle w:val="Hyperlink"/>
          </w:rPr>
          <w:t>shakira.mandal@gmail.com</w:t>
        </w:r>
      </w:hyperlink>
      <w:r>
        <w:t xml:space="preserve"> </w:t>
      </w:r>
    </w:p>
    <w:p w:rsidR="00472942" w:rsidRPr="00532254" w:rsidRDefault="00472942" w:rsidP="00472942">
      <w:pPr>
        <w:rPr>
          <w:sz w:val="24"/>
          <w:szCs w:val="24"/>
        </w:rPr>
      </w:pPr>
    </w:p>
    <w:p w:rsidR="00472942" w:rsidRPr="00B752F4" w:rsidRDefault="00472942" w:rsidP="00472942">
      <w:pPr>
        <w:jc w:val="both"/>
        <w:rPr>
          <w:b/>
          <w:sz w:val="24"/>
          <w:szCs w:val="24"/>
        </w:rPr>
      </w:pPr>
      <w:r w:rsidRPr="00B752F4">
        <w:rPr>
          <w:sz w:val="24"/>
          <w:szCs w:val="24"/>
        </w:rPr>
        <w:t xml:space="preserve">The aim of this work was the assessment of total iron (Fe) content in some black </w:t>
      </w:r>
      <w:r>
        <w:rPr>
          <w:sz w:val="24"/>
          <w:szCs w:val="24"/>
        </w:rPr>
        <w:t xml:space="preserve">and green </w:t>
      </w:r>
      <w:r w:rsidRPr="00B752F4">
        <w:rPr>
          <w:sz w:val="24"/>
          <w:szCs w:val="24"/>
        </w:rPr>
        <w:t xml:space="preserve">tea brands by using a </w:t>
      </w:r>
      <w:r>
        <w:rPr>
          <w:sz w:val="24"/>
          <w:szCs w:val="24"/>
        </w:rPr>
        <w:t>dry</w:t>
      </w:r>
      <w:r w:rsidRPr="00B752F4">
        <w:rPr>
          <w:sz w:val="24"/>
          <w:szCs w:val="24"/>
        </w:rPr>
        <w:t xml:space="preserve"> digestion and Spectrophotometric method. </w:t>
      </w:r>
      <w:r>
        <w:rPr>
          <w:sz w:val="24"/>
          <w:szCs w:val="24"/>
        </w:rPr>
        <w:t>A total of</w:t>
      </w:r>
      <w:r w:rsidRPr="00B752F4">
        <w:rPr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 w:rsidRPr="00B752F4">
        <w:rPr>
          <w:sz w:val="24"/>
          <w:szCs w:val="24"/>
        </w:rPr>
        <w:t xml:space="preserve"> samples of black tea</w:t>
      </w:r>
      <w:r>
        <w:rPr>
          <w:sz w:val="24"/>
          <w:szCs w:val="24"/>
        </w:rPr>
        <w:t xml:space="preserve"> and green tea</w:t>
      </w:r>
      <w:r w:rsidRPr="00B752F4">
        <w:rPr>
          <w:sz w:val="24"/>
          <w:szCs w:val="24"/>
        </w:rPr>
        <w:t xml:space="preserve"> from different manufactures </w:t>
      </w:r>
      <w:r>
        <w:rPr>
          <w:sz w:val="24"/>
          <w:szCs w:val="24"/>
        </w:rPr>
        <w:t xml:space="preserve">found in a local market in Sarajevo </w:t>
      </w:r>
      <w:r w:rsidRPr="00B752F4">
        <w:rPr>
          <w:sz w:val="24"/>
          <w:szCs w:val="24"/>
        </w:rPr>
        <w:t xml:space="preserve"> were prepared </w:t>
      </w:r>
      <w:r>
        <w:rPr>
          <w:sz w:val="24"/>
          <w:szCs w:val="24"/>
        </w:rPr>
        <w:t xml:space="preserve">in triplicate </w:t>
      </w:r>
      <w:r w:rsidRPr="00B752F4">
        <w:rPr>
          <w:sz w:val="24"/>
          <w:szCs w:val="24"/>
        </w:rPr>
        <w:t xml:space="preserve">y </w:t>
      </w:r>
      <w:r>
        <w:rPr>
          <w:sz w:val="24"/>
          <w:szCs w:val="24"/>
        </w:rPr>
        <w:t>the method</w:t>
      </w:r>
      <w:r w:rsidRPr="00B75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dry </w:t>
      </w:r>
      <w:r w:rsidRPr="00B752F4">
        <w:rPr>
          <w:sz w:val="24"/>
          <w:szCs w:val="24"/>
        </w:rPr>
        <w:t>digestion</w:t>
      </w:r>
      <w:r>
        <w:rPr>
          <w:sz w:val="24"/>
          <w:szCs w:val="24"/>
        </w:rPr>
        <w:t xml:space="preserve"> </w:t>
      </w:r>
      <w:r w:rsidRPr="00B752F4">
        <w:rPr>
          <w:sz w:val="24"/>
          <w:szCs w:val="24"/>
        </w:rPr>
        <w:t>a</w:t>
      </w:r>
      <w:r>
        <w:rPr>
          <w:sz w:val="24"/>
          <w:szCs w:val="24"/>
        </w:rPr>
        <w:t xml:space="preserve">t 500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for 4 hours, while levels of iron was done by spectrophotometry</w:t>
      </w:r>
      <w:r w:rsidRPr="00B752F4">
        <w:rPr>
          <w:sz w:val="24"/>
          <w:szCs w:val="24"/>
        </w:rPr>
        <w:t xml:space="preserve">. The content </w:t>
      </w:r>
      <w:r>
        <w:rPr>
          <w:sz w:val="24"/>
          <w:szCs w:val="24"/>
        </w:rPr>
        <w:t xml:space="preserve">of the </w:t>
      </w:r>
      <w:r w:rsidRPr="00B752F4">
        <w:rPr>
          <w:sz w:val="24"/>
          <w:szCs w:val="24"/>
        </w:rPr>
        <w:t xml:space="preserve">total </w:t>
      </w:r>
      <w:r>
        <w:rPr>
          <w:sz w:val="24"/>
          <w:szCs w:val="24"/>
        </w:rPr>
        <w:t>of iron</w:t>
      </w:r>
      <w:r w:rsidRPr="00B752F4">
        <w:rPr>
          <w:sz w:val="24"/>
          <w:szCs w:val="24"/>
        </w:rPr>
        <w:t xml:space="preserve"> in </w:t>
      </w:r>
      <w:r>
        <w:rPr>
          <w:sz w:val="24"/>
          <w:szCs w:val="24"/>
        </w:rPr>
        <w:t>the</w:t>
      </w:r>
      <w:r w:rsidRPr="00B752F4">
        <w:rPr>
          <w:sz w:val="24"/>
          <w:szCs w:val="24"/>
        </w:rPr>
        <w:t xml:space="preserve"> black </w:t>
      </w:r>
      <w:r>
        <w:rPr>
          <w:sz w:val="24"/>
          <w:szCs w:val="24"/>
        </w:rPr>
        <w:t>tea samples ranged from 160.7</w:t>
      </w:r>
      <w:r w:rsidRPr="00B752F4">
        <w:rPr>
          <w:color w:val="FF6600"/>
          <w:sz w:val="24"/>
          <w:szCs w:val="24"/>
        </w:rPr>
        <w:t xml:space="preserve"> </w:t>
      </w:r>
      <w:r w:rsidRPr="00B752F4">
        <w:rPr>
          <w:sz w:val="24"/>
          <w:szCs w:val="24"/>
        </w:rPr>
        <w:t xml:space="preserve">mg Fe/kg to </w:t>
      </w:r>
      <w:r>
        <w:rPr>
          <w:sz w:val="24"/>
          <w:szCs w:val="24"/>
        </w:rPr>
        <w:t>278.4</w:t>
      </w:r>
      <w:r w:rsidRPr="00B752F4">
        <w:rPr>
          <w:color w:val="FF6600"/>
          <w:sz w:val="24"/>
          <w:szCs w:val="24"/>
        </w:rPr>
        <w:t xml:space="preserve"> </w:t>
      </w:r>
      <w:r w:rsidRPr="00B752F4">
        <w:rPr>
          <w:sz w:val="24"/>
          <w:szCs w:val="24"/>
        </w:rPr>
        <w:t>mg Fe/kg</w:t>
      </w:r>
      <w:r>
        <w:rPr>
          <w:sz w:val="24"/>
          <w:szCs w:val="24"/>
        </w:rPr>
        <w:t xml:space="preserve"> while in the green tea samples was 93.17 </w:t>
      </w:r>
      <w:r w:rsidRPr="00B752F4">
        <w:rPr>
          <w:sz w:val="24"/>
          <w:szCs w:val="24"/>
        </w:rPr>
        <w:t>mg Fe/kg</w:t>
      </w:r>
      <w:r>
        <w:rPr>
          <w:sz w:val="24"/>
          <w:szCs w:val="24"/>
        </w:rPr>
        <w:t xml:space="preserve"> to 292.20</w:t>
      </w:r>
      <w:r w:rsidRPr="003407F0">
        <w:rPr>
          <w:sz w:val="24"/>
          <w:szCs w:val="24"/>
        </w:rPr>
        <w:t xml:space="preserve"> </w:t>
      </w:r>
      <w:r w:rsidRPr="00B752F4">
        <w:rPr>
          <w:sz w:val="24"/>
          <w:szCs w:val="24"/>
        </w:rPr>
        <w:t xml:space="preserve">mg Fe/kg. The used spectrophotometric method is simple and sensitive method that can be applied for the determination of </w:t>
      </w:r>
      <w:r>
        <w:rPr>
          <w:sz w:val="24"/>
          <w:szCs w:val="24"/>
        </w:rPr>
        <w:t xml:space="preserve">the </w:t>
      </w:r>
      <w:r w:rsidRPr="00B752F4">
        <w:rPr>
          <w:sz w:val="24"/>
          <w:szCs w:val="24"/>
        </w:rPr>
        <w:t>total</w:t>
      </w:r>
      <w:r>
        <w:rPr>
          <w:sz w:val="24"/>
          <w:szCs w:val="24"/>
        </w:rPr>
        <w:t xml:space="preserve"> content of iron in the samples of plant material. </w:t>
      </w:r>
      <w:r w:rsidRPr="00B752F4">
        <w:rPr>
          <w:sz w:val="24"/>
          <w:szCs w:val="24"/>
        </w:rPr>
        <w:t xml:space="preserve">Results of this analysis suggest regular consumption of black </w:t>
      </w:r>
      <w:r>
        <w:rPr>
          <w:sz w:val="24"/>
          <w:szCs w:val="24"/>
        </w:rPr>
        <w:t xml:space="preserve">and green </w:t>
      </w:r>
      <w:r w:rsidRPr="00B752F4">
        <w:rPr>
          <w:sz w:val="24"/>
          <w:szCs w:val="24"/>
        </w:rPr>
        <w:t>tea</w:t>
      </w:r>
      <w:r>
        <w:rPr>
          <w:sz w:val="24"/>
          <w:szCs w:val="24"/>
        </w:rPr>
        <w:t>a</w:t>
      </w:r>
      <w:r w:rsidRPr="00B752F4">
        <w:rPr>
          <w:sz w:val="24"/>
          <w:szCs w:val="24"/>
        </w:rPr>
        <w:t xml:space="preserve"> as a significant natural source of organic-trace elements Fe for metabolic needs and their benefits on human health.</w:t>
      </w:r>
    </w:p>
    <w:p w:rsidR="00472942" w:rsidRPr="00230F8E" w:rsidRDefault="00472942" w:rsidP="00472942">
      <w:pPr>
        <w:widowControl/>
        <w:jc w:val="both"/>
        <w:rPr>
          <w:sz w:val="24"/>
          <w:szCs w:val="24"/>
        </w:rPr>
      </w:pPr>
      <w:r w:rsidRPr="00230F8E">
        <w:rPr>
          <w:sz w:val="24"/>
          <w:szCs w:val="24"/>
        </w:rPr>
        <w:t xml:space="preserve"> </w:t>
      </w:r>
    </w:p>
    <w:p w:rsidR="00472942" w:rsidRPr="0030148F" w:rsidRDefault="00472942" w:rsidP="00472942">
      <w:pPr>
        <w:rPr>
          <w:sz w:val="24"/>
          <w:szCs w:val="24"/>
        </w:rPr>
      </w:pPr>
      <w:r w:rsidRPr="00230F8E">
        <w:rPr>
          <w:sz w:val="24"/>
          <w:szCs w:val="24"/>
        </w:rPr>
        <w:t>Key words</w:t>
      </w:r>
      <w:r>
        <w:rPr>
          <w:sz w:val="24"/>
          <w:szCs w:val="24"/>
        </w:rPr>
        <w:t xml:space="preserve">: </w:t>
      </w:r>
      <w:r w:rsidRPr="0030148F">
        <w:rPr>
          <w:sz w:val="24"/>
          <w:szCs w:val="24"/>
        </w:rPr>
        <w:t xml:space="preserve">iron, black </w:t>
      </w:r>
      <w:r>
        <w:rPr>
          <w:sz w:val="24"/>
          <w:szCs w:val="24"/>
        </w:rPr>
        <w:t xml:space="preserve">and green </w:t>
      </w:r>
      <w:r w:rsidRPr="0030148F">
        <w:rPr>
          <w:sz w:val="24"/>
          <w:szCs w:val="24"/>
        </w:rPr>
        <w:t>tea</w:t>
      </w:r>
      <w:r>
        <w:rPr>
          <w:sz w:val="24"/>
          <w:szCs w:val="24"/>
        </w:rPr>
        <w:t>s</w:t>
      </w:r>
      <w:r w:rsidRPr="0030148F">
        <w:rPr>
          <w:sz w:val="24"/>
          <w:szCs w:val="24"/>
        </w:rPr>
        <w:t xml:space="preserve">, spectrophotometry, </w:t>
      </w:r>
      <w:r>
        <w:rPr>
          <w:sz w:val="24"/>
          <w:szCs w:val="24"/>
        </w:rPr>
        <w:t>dry</w:t>
      </w:r>
      <w:r w:rsidRPr="0030148F">
        <w:rPr>
          <w:sz w:val="24"/>
          <w:szCs w:val="24"/>
        </w:rPr>
        <w:t xml:space="preserve"> digestion</w:t>
      </w:r>
    </w:p>
    <w:p w:rsidR="00780278" w:rsidRDefault="00780278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42F" w:rsidRDefault="0035442F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942" w:rsidRDefault="00472942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942" w:rsidRDefault="00472942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942" w:rsidRDefault="00472942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942" w:rsidRDefault="00472942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942" w:rsidRDefault="00472942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942" w:rsidRDefault="00472942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0278" w:rsidRDefault="00780278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BB" w:rsidRDefault="004C5EBB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BB" w:rsidRDefault="004C5EBB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BB" w:rsidRDefault="004C5EBB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BB" w:rsidRDefault="004C5EBB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BB" w:rsidRDefault="004C5EBB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BB" w:rsidRDefault="004C5EBB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BB" w:rsidRDefault="004C5EBB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BB" w:rsidRDefault="004C5EBB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BB" w:rsidRDefault="004C5EBB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BB" w:rsidRDefault="004C5EBB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BB" w:rsidRDefault="004C5EBB" w:rsidP="007802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0B6D" w:rsidRDefault="00950B6D" w:rsidP="00950B6D">
      <w:pPr>
        <w:jc w:val="both"/>
        <w:rPr>
          <w:sz w:val="24"/>
          <w:szCs w:val="24"/>
        </w:rPr>
      </w:pPr>
    </w:p>
    <w:p w:rsidR="007F7E84" w:rsidRDefault="007F7E84"/>
    <w:sectPr w:rsidR="007F7E84" w:rsidSect="0005593B">
      <w:headerReference w:type="default" r:id="rId12"/>
      <w:footnotePr>
        <w:numRestart w:val="eachSect"/>
      </w:footnotePr>
      <w:endnotePr>
        <w:numFmt w:val="decimal"/>
      </w:endnotePr>
      <w:pgSz w:w="11907" w:h="16840" w:code="9"/>
      <w:pgMar w:top="1440" w:right="1440" w:bottom="1440" w:left="1440" w:header="289" w:footer="14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FE" w:rsidRDefault="008E73FE">
      <w:r>
        <w:separator/>
      </w:r>
    </w:p>
  </w:endnote>
  <w:endnote w:type="continuationSeparator" w:id="0">
    <w:p w:rsidR="008E73FE" w:rsidRDefault="008E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FHVG+Warnock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FE" w:rsidRDefault="008E73FE">
      <w:r>
        <w:separator/>
      </w:r>
    </w:p>
  </w:footnote>
  <w:footnote w:type="continuationSeparator" w:id="0">
    <w:p w:rsidR="008E73FE" w:rsidRDefault="008E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80" w:rsidRPr="00ED09E2" w:rsidRDefault="00152F80" w:rsidP="0005593B">
    <w:pPr>
      <w:pStyle w:val="Header"/>
      <w:tabs>
        <w:tab w:val="clear" w:pos="4680"/>
        <w:tab w:val="clear" w:pos="9360"/>
        <w:tab w:val="center" w:pos="4677"/>
        <w:tab w:val="right" w:pos="9355"/>
      </w:tabs>
      <w:jc w:val="center"/>
      <w:rPr>
        <w:b/>
        <w:sz w:val="18"/>
        <w:szCs w:val="18"/>
        <w:lang w:val="en-US"/>
      </w:rPr>
    </w:pPr>
    <w:r w:rsidRPr="00ED09E2">
      <w:rPr>
        <w:b/>
        <w:sz w:val="18"/>
        <w:szCs w:val="18"/>
        <w:lang w:val="en-US"/>
      </w:rPr>
      <w:t>X</w:t>
    </w:r>
    <w:r>
      <w:rPr>
        <w:b/>
        <w:sz w:val="18"/>
        <w:szCs w:val="18"/>
        <w:lang w:val="en-US"/>
      </w:rPr>
      <w:t>I</w:t>
    </w:r>
    <w:r w:rsidRPr="00ED09E2">
      <w:rPr>
        <w:b/>
        <w:sz w:val="18"/>
        <w:szCs w:val="18"/>
      </w:rPr>
      <w:t xml:space="preserve"> </w:t>
    </w:r>
    <w:r w:rsidRPr="00ED09E2">
      <w:rPr>
        <w:b/>
        <w:sz w:val="18"/>
        <w:szCs w:val="18"/>
        <w:lang w:val="en-US"/>
      </w:rPr>
      <w:t>SAVJETOVANJE HEMIČARA, TEHNOLOGA I EKOLOGA REPUBLIKE SRPSKE</w:t>
    </w:r>
  </w:p>
  <w:p w:rsidR="00152F80" w:rsidRPr="00ED09E2" w:rsidRDefault="00152F80" w:rsidP="0005593B">
    <w:pPr>
      <w:pStyle w:val="Header"/>
      <w:tabs>
        <w:tab w:val="clear" w:pos="4680"/>
        <w:tab w:val="clear" w:pos="9360"/>
        <w:tab w:val="center" w:pos="4677"/>
        <w:tab w:val="right" w:pos="9355"/>
      </w:tabs>
      <w:jc w:val="center"/>
      <w:rPr>
        <w:b/>
        <w:color w:val="FF0000"/>
        <w:sz w:val="18"/>
        <w:szCs w:val="18"/>
        <w:lang w:val="sr-Latn-BA"/>
      </w:rPr>
    </w:pPr>
    <w:r w:rsidRPr="00ED09E2">
      <w:rPr>
        <w:b/>
        <w:color w:val="FF0000"/>
        <w:sz w:val="18"/>
        <w:szCs w:val="18"/>
        <w:lang w:val="sr-Latn-BA"/>
      </w:rPr>
      <w:t>X</w:t>
    </w:r>
    <w:r>
      <w:rPr>
        <w:b/>
        <w:color w:val="FF0000"/>
        <w:sz w:val="18"/>
        <w:szCs w:val="18"/>
        <w:lang w:val="sr-Latn-BA"/>
      </w:rPr>
      <w:t>I</w:t>
    </w:r>
    <w:r w:rsidRPr="00ED09E2">
      <w:rPr>
        <w:b/>
        <w:color w:val="FF0000"/>
        <w:sz w:val="18"/>
        <w:szCs w:val="18"/>
        <w:lang w:val="sr-Latn-BA"/>
      </w:rPr>
      <w:t xml:space="preserve"> Conference of </w:t>
    </w:r>
    <w:r>
      <w:rPr>
        <w:b/>
        <w:color w:val="FF0000"/>
        <w:sz w:val="18"/>
        <w:szCs w:val="18"/>
      </w:rPr>
      <w:t xml:space="preserve"> Chemists, Technologists and E</w:t>
    </w:r>
    <w:r w:rsidRPr="00ED09E2">
      <w:rPr>
        <w:b/>
        <w:color w:val="FF0000"/>
        <w:sz w:val="18"/>
        <w:szCs w:val="18"/>
      </w:rPr>
      <w:t>nvironmentalists</w:t>
    </w:r>
    <w:r>
      <w:rPr>
        <w:b/>
        <w:color w:val="FF0000"/>
        <w:sz w:val="18"/>
        <w:szCs w:val="18"/>
        <w:lang w:val="sr-Latn-BA"/>
      </w:rPr>
      <w:t xml:space="preserve"> of</w:t>
    </w:r>
    <w:r w:rsidRPr="00ED09E2">
      <w:rPr>
        <w:b/>
        <w:color w:val="FF0000"/>
        <w:sz w:val="18"/>
        <w:szCs w:val="18"/>
        <w:lang w:val="sr-Latn-BA"/>
      </w:rPr>
      <w:t xml:space="preserve"> Republic of Srpska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C82"/>
    <w:multiLevelType w:val="hybridMultilevel"/>
    <w:tmpl w:val="624430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D9962EB"/>
    <w:multiLevelType w:val="hybridMultilevel"/>
    <w:tmpl w:val="3574F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2834"/>
    <w:multiLevelType w:val="hybridMultilevel"/>
    <w:tmpl w:val="3574F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2590"/>
    <w:multiLevelType w:val="hybridMultilevel"/>
    <w:tmpl w:val="78E2D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F0121"/>
    <w:multiLevelType w:val="hybridMultilevel"/>
    <w:tmpl w:val="AC3CF8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931E8"/>
    <w:multiLevelType w:val="hybridMultilevel"/>
    <w:tmpl w:val="BAB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215EA"/>
    <w:multiLevelType w:val="hybridMultilevel"/>
    <w:tmpl w:val="C2421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5176A"/>
    <w:multiLevelType w:val="hybridMultilevel"/>
    <w:tmpl w:val="FB6E6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B54D51"/>
    <w:multiLevelType w:val="hybridMultilevel"/>
    <w:tmpl w:val="DBFE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05593B"/>
    <w:rsid w:val="00031DB6"/>
    <w:rsid w:val="00046077"/>
    <w:rsid w:val="0005593B"/>
    <w:rsid w:val="00064EE7"/>
    <w:rsid w:val="000B6D6D"/>
    <w:rsid w:val="000E5671"/>
    <w:rsid w:val="000F3C7A"/>
    <w:rsid w:val="00101890"/>
    <w:rsid w:val="0013627F"/>
    <w:rsid w:val="00136304"/>
    <w:rsid w:val="00143CF7"/>
    <w:rsid w:val="0015290C"/>
    <w:rsid w:val="00152F80"/>
    <w:rsid w:val="001621C8"/>
    <w:rsid w:val="00164686"/>
    <w:rsid w:val="00176710"/>
    <w:rsid w:val="0017750D"/>
    <w:rsid w:val="001B0318"/>
    <w:rsid w:val="001C0DFD"/>
    <w:rsid w:val="001D01CD"/>
    <w:rsid w:val="00206456"/>
    <w:rsid w:val="00212230"/>
    <w:rsid w:val="0022011D"/>
    <w:rsid w:val="0024617C"/>
    <w:rsid w:val="00265E75"/>
    <w:rsid w:val="002832CA"/>
    <w:rsid w:val="002B516F"/>
    <w:rsid w:val="002C59D2"/>
    <w:rsid w:val="002C7F9B"/>
    <w:rsid w:val="002E5C3E"/>
    <w:rsid w:val="002E5FD8"/>
    <w:rsid w:val="002F07A1"/>
    <w:rsid w:val="00317C1D"/>
    <w:rsid w:val="003311DF"/>
    <w:rsid w:val="003421C5"/>
    <w:rsid w:val="00353DC0"/>
    <w:rsid w:val="0035442F"/>
    <w:rsid w:val="00360088"/>
    <w:rsid w:val="00373C05"/>
    <w:rsid w:val="00374C11"/>
    <w:rsid w:val="00382AAD"/>
    <w:rsid w:val="003B53A6"/>
    <w:rsid w:val="003C2966"/>
    <w:rsid w:val="003C4B09"/>
    <w:rsid w:val="003E3835"/>
    <w:rsid w:val="004120E0"/>
    <w:rsid w:val="0042037D"/>
    <w:rsid w:val="00427834"/>
    <w:rsid w:val="004622CC"/>
    <w:rsid w:val="00464B1D"/>
    <w:rsid w:val="00472942"/>
    <w:rsid w:val="0047494C"/>
    <w:rsid w:val="004974ED"/>
    <w:rsid w:val="004A5FE4"/>
    <w:rsid w:val="004C5EBB"/>
    <w:rsid w:val="004D7C32"/>
    <w:rsid w:val="004E2B58"/>
    <w:rsid w:val="005432FF"/>
    <w:rsid w:val="00567B38"/>
    <w:rsid w:val="0057024A"/>
    <w:rsid w:val="005A095B"/>
    <w:rsid w:val="005B0727"/>
    <w:rsid w:val="005C0A73"/>
    <w:rsid w:val="005C4D7D"/>
    <w:rsid w:val="005D265B"/>
    <w:rsid w:val="005F4E89"/>
    <w:rsid w:val="005F65C1"/>
    <w:rsid w:val="005F7DB6"/>
    <w:rsid w:val="00615B81"/>
    <w:rsid w:val="00632655"/>
    <w:rsid w:val="00653A1C"/>
    <w:rsid w:val="00654D64"/>
    <w:rsid w:val="0066042D"/>
    <w:rsid w:val="00675456"/>
    <w:rsid w:val="0067699B"/>
    <w:rsid w:val="006919A1"/>
    <w:rsid w:val="00694180"/>
    <w:rsid w:val="00694F9C"/>
    <w:rsid w:val="006951C3"/>
    <w:rsid w:val="006C7A77"/>
    <w:rsid w:val="006D0B68"/>
    <w:rsid w:val="006D22DB"/>
    <w:rsid w:val="006E6863"/>
    <w:rsid w:val="006F6209"/>
    <w:rsid w:val="00702545"/>
    <w:rsid w:val="0070787B"/>
    <w:rsid w:val="0071669A"/>
    <w:rsid w:val="007501D3"/>
    <w:rsid w:val="007527FD"/>
    <w:rsid w:val="00767275"/>
    <w:rsid w:val="00773380"/>
    <w:rsid w:val="00775783"/>
    <w:rsid w:val="00780278"/>
    <w:rsid w:val="00781976"/>
    <w:rsid w:val="007902D9"/>
    <w:rsid w:val="00791F2C"/>
    <w:rsid w:val="007B492F"/>
    <w:rsid w:val="007B4A46"/>
    <w:rsid w:val="007B5F51"/>
    <w:rsid w:val="007C049A"/>
    <w:rsid w:val="007F7E84"/>
    <w:rsid w:val="008026D9"/>
    <w:rsid w:val="00802B0B"/>
    <w:rsid w:val="00803337"/>
    <w:rsid w:val="008073DA"/>
    <w:rsid w:val="008137D8"/>
    <w:rsid w:val="00824430"/>
    <w:rsid w:val="00840A00"/>
    <w:rsid w:val="00853462"/>
    <w:rsid w:val="008629F4"/>
    <w:rsid w:val="008B06EE"/>
    <w:rsid w:val="008D2A31"/>
    <w:rsid w:val="008E73FE"/>
    <w:rsid w:val="009030ED"/>
    <w:rsid w:val="009052CD"/>
    <w:rsid w:val="0092619D"/>
    <w:rsid w:val="00933D81"/>
    <w:rsid w:val="00935B28"/>
    <w:rsid w:val="00950B6D"/>
    <w:rsid w:val="00952F0A"/>
    <w:rsid w:val="00955DD0"/>
    <w:rsid w:val="00960F19"/>
    <w:rsid w:val="009B7BA9"/>
    <w:rsid w:val="009E4101"/>
    <w:rsid w:val="009F2439"/>
    <w:rsid w:val="009F3615"/>
    <w:rsid w:val="00A26407"/>
    <w:rsid w:val="00A31116"/>
    <w:rsid w:val="00A46460"/>
    <w:rsid w:val="00A73A4B"/>
    <w:rsid w:val="00AA719E"/>
    <w:rsid w:val="00AB003D"/>
    <w:rsid w:val="00AB4AFA"/>
    <w:rsid w:val="00AB5BE9"/>
    <w:rsid w:val="00AC27C1"/>
    <w:rsid w:val="00AE566C"/>
    <w:rsid w:val="00AE5C9E"/>
    <w:rsid w:val="00AE7339"/>
    <w:rsid w:val="00AF181D"/>
    <w:rsid w:val="00AF3F90"/>
    <w:rsid w:val="00B01014"/>
    <w:rsid w:val="00B01AAA"/>
    <w:rsid w:val="00B15752"/>
    <w:rsid w:val="00B5544A"/>
    <w:rsid w:val="00B57031"/>
    <w:rsid w:val="00B64575"/>
    <w:rsid w:val="00B6697C"/>
    <w:rsid w:val="00B75103"/>
    <w:rsid w:val="00B95DA9"/>
    <w:rsid w:val="00B97617"/>
    <w:rsid w:val="00BC6DB6"/>
    <w:rsid w:val="00BD4D49"/>
    <w:rsid w:val="00BD7622"/>
    <w:rsid w:val="00BE18A3"/>
    <w:rsid w:val="00BE4ABE"/>
    <w:rsid w:val="00BF3D16"/>
    <w:rsid w:val="00BF4F3A"/>
    <w:rsid w:val="00C10627"/>
    <w:rsid w:val="00C10CB8"/>
    <w:rsid w:val="00C1426F"/>
    <w:rsid w:val="00C46359"/>
    <w:rsid w:val="00C56FA0"/>
    <w:rsid w:val="00C73794"/>
    <w:rsid w:val="00C810EB"/>
    <w:rsid w:val="00C911E3"/>
    <w:rsid w:val="00C97086"/>
    <w:rsid w:val="00CE0D58"/>
    <w:rsid w:val="00CF4DFF"/>
    <w:rsid w:val="00D03B8B"/>
    <w:rsid w:val="00D04A48"/>
    <w:rsid w:val="00D331A6"/>
    <w:rsid w:val="00D37A9A"/>
    <w:rsid w:val="00D37F33"/>
    <w:rsid w:val="00D673A4"/>
    <w:rsid w:val="00D71694"/>
    <w:rsid w:val="00D851A7"/>
    <w:rsid w:val="00D90BCA"/>
    <w:rsid w:val="00DD0251"/>
    <w:rsid w:val="00DE005E"/>
    <w:rsid w:val="00DE3C60"/>
    <w:rsid w:val="00E1123E"/>
    <w:rsid w:val="00E37936"/>
    <w:rsid w:val="00E639D3"/>
    <w:rsid w:val="00E83B14"/>
    <w:rsid w:val="00E8489A"/>
    <w:rsid w:val="00E944E8"/>
    <w:rsid w:val="00EA3A8F"/>
    <w:rsid w:val="00EB4708"/>
    <w:rsid w:val="00ED2B8C"/>
    <w:rsid w:val="00ED5265"/>
    <w:rsid w:val="00EE4323"/>
    <w:rsid w:val="00EE70A5"/>
    <w:rsid w:val="00F36C99"/>
    <w:rsid w:val="00F53FDA"/>
    <w:rsid w:val="00F652B8"/>
    <w:rsid w:val="00F738CB"/>
    <w:rsid w:val="00F810C9"/>
    <w:rsid w:val="00F867A9"/>
    <w:rsid w:val="00F90126"/>
    <w:rsid w:val="00FA76CB"/>
    <w:rsid w:val="00FB3E16"/>
    <w:rsid w:val="00FB4265"/>
    <w:rsid w:val="00FC4509"/>
    <w:rsid w:val="00FD1488"/>
    <w:rsid w:val="00FD27A7"/>
    <w:rsid w:val="00FF0D16"/>
    <w:rsid w:val="00FF4477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3B"/>
    <w:pPr>
      <w:widowControl w:val="0"/>
    </w:pPr>
    <w:rPr>
      <w:rFonts w:ascii="Times New Roman" w:eastAsia="Times New Roman" w:hAnsi="Times New Roman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B6D"/>
    <w:pPr>
      <w:keepNext/>
      <w:widowControl/>
      <w:spacing w:line="360" w:lineRule="auto"/>
      <w:jc w:val="both"/>
      <w:outlineLvl w:val="0"/>
    </w:pPr>
    <w:rPr>
      <w:b/>
      <w:bCs/>
      <w:snapToGrid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0B6D"/>
    <w:pPr>
      <w:keepNext/>
      <w:widowControl/>
      <w:spacing w:before="480" w:after="300" w:line="360" w:lineRule="auto"/>
      <w:jc w:val="both"/>
      <w:outlineLvl w:val="1"/>
    </w:pPr>
    <w:rPr>
      <w:b/>
      <w:bCs/>
      <w:iCs/>
      <w:snapToGrid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05593B"/>
    <w:pPr>
      <w:widowControl/>
      <w:tabs>
        <w:tab w:val="left" w:pos="288"/>
      </w:tabs>
      <w:ind w:left="288" w:hanging="288"/>
      <w:jc w:val="both"/>
    </w:pPr>
    <w:rPr>
      <w:rFonts w:ascii="Times" w:hAnsi="Times"/>
      <w:snapToGrid/>
      <w:color w:val="000000"/>
      <w:lang w:val="fr-FR"/>
    </w:rPr>
  </w:style>
  <w:style w:type="paragraph" w:customStyle="1" w:styleId="TextNormal">
    <w:name w:val="Text_Normal"/>
    <w:basedOn w:val="Normal"/>
    <w:rsid w:val="0005593B"/>
    <w:pPr>
      <w:widowControl/>
      <w:jc w:val="both"/>
    </w:pPr>
    <w:rPr>
      <w:rFonts w:ascii="Times" w:hAnsi="Times"/>
      <w:snapToGrid/>
      <w:lang w:val="fr-FR"/>
    </w:rPr>
  </w:style>
  <w:style w:type="paragraph" w:styleId="Header">
    <w:name w:val="header"/>
    <w:basedOn w:val="Normal"/>
    <w:link w:val="HeaderChar"/>
    <w:uiPriority w:val="99"/>
    <w:rsid w:val="0005593B"/>
    <w:pPr>
      <w:tabs>
        <w:tab w:val="center" w:pos="4680"/>
        <w:tab w:val="right" w:pos="9360"/>
      </w:tabs>
    </w:pPr>
    <w:rPr>
      <w:snapToGrid/>
      <w:lang/>
    </w:rPr>
  </w:style>
  <w:style w:type="character" w:customStyle="1" w:styleId="HeaderChar">
    <w:name w:val="Header Char"/>
    <w:link w:val="Header"/>
    <w:uiPriority w:val="99"/>
    <w:rsid w:val="0005593B"/>
    <w:rPr>
      <w:rFonts w:ascii="Times New Roman" w:eastAsia="Times New Roman" w:hAnsi="Times New Roman" w:cs="Times New Roman"/>
      <w:sz w:val="20"/>
      <w:szCs w:val="20"/>
      <w:lang/>
    </w:rPr>
  </w:style>
  <w:style w:type="character" w:styleId="Hyperlink">
    <w:name w:val="Hyperlink"/>
    <w:uiPriority w:val="99"/>
    <w:rsid w:val="0005593B"/>
    <w:rPr>
      <w:color w:val="0000FF"/>
      <w:u w:val="single"/>
    </w:rPr>
  </w:style>
  <w:style w:type="character" w:customStyle="1" w:styleId="FontStyle18">
    <w:name w:val="Font Style18"/>
    <w:rsid w:val="0005593B"/>
    <w:rPr>
      <w:rFonts w:ascii="Calibri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3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5593B"/>
    <w:rPr>
      <w:rFonts w:ascii="Tahoma" w:eastAsia="Times New Roman" w:hAnsi="Tahoma" w:cs="Tahoma"/>
      <w:snapToGrid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B492F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rsid w:val="00AA719E"/>
  </w:style>
  <w:style w:type="character" w:customStyle="1" w:styleId="hps">
    <w:name w:val="hps"/>
    <w:rsid w:val="0013627F"/>
  </w:style>
  <w:style w:type="character" w:customStyle="1" w:styleId="Heading1Char">
    <w:name w:val="Heading 1 Char"/>
    <w:link w:val="Heading1"/>
    <w:uiPriority w:val="9"/>
    <w:rsid w:val="00950B6D"/>
    <w:rPr>
      <w:rFonts w:ascii="Times New Roman" w:eastAsia="Times New Roman" w:hAnsi="Times New Roman"/>
      <w:b/>
      <w:bCs/>
      <w:kern w:val="32"/>
      <w:sz w:val="32"/>
      <w:szCs w:val="3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950B6D"/>
    <w:rPr>
      <w:rFonts w:ascii="Times New Roman" w:eastAsia="Times New Roman" w:hAnsi="Times New Roman"/>
      <w:b/>
      <w:bCs/>
      <w:iCs/>
      <w:sz w:val="28"/>
      <w:szCs w:val="28"/>
      <w:lang w:val="en-US" w:eastAsia="en-US" w:bidi="en-US"/>
    </w:rPr>
  </w:style>
  <w:style w:type="paragraph" w:customStyle="1" w:styleId="Default">
    <w:name w:val="Default"/>
    <w:rsid w:val="00950B6D"/>
    <w:pPr>
      <w:autoSpaceDE w:val="0"/>
      <w:autoSpaceDN w:val="0"/>
      <w:adjustRightInd w:val="0"/>
    </w:pPr>
    <w:rPr>
      <w:rFonts w:ascii="TYFHVG+WarnockPro-Regular" w:hAnsi="TYFHVG+WarnockPro-Regular" w:cs="TYFHVG+WarnockPro-Regular"/>
      <w:color w:val="000000"/>
      <w:sz w:val="24"/>
      <w:szCs w:val="24"/>
      <w:lang w:val="hr-HR" w:eastAsia="hr-HR"/>
    </w:rPr>
  </w:style>
  <w:style w:type="character" w:customStyle="1" w:styleId="A0">
    <w:name w:val="A0"/>
    <w:uiPriority w:val="99"/>
    <w:rsid w:val="00950B6D"/>
    <w:rPr>
      <w:color w:val="000000"/>
      <w:sz w:val="22"/>
      <w:szCs w:val="22"/>
    </w:rPr>
  </w:style>
  <w:style w:type="character" w:customStyle="1" w:styleId="st">
    <w:name w:val="st"/>
    <w:rsid w:val="00950B6D"/>
  </w:style>
  <w:style w:type="character" w:styleId="Emphasis">
    <w:name w:val="Emphasis"/>
    <w:uiPriority w:val="20"/>
    <w:qFormat/>
    <w:rsid w:val="00950B6D"/>
    <w:rPr>
      <w:i/>
      <w:iCs/>
    </w:rPr>
  </w:style>
  <w:style w:type="character" w:customStyle="1" w:styleId="cit">
    <w:name w:val="cit"/>
    <w:rsid w:val="00950B6D"/>
  </w:style>
  <w:style w:type="paragraph" w:customStyle="1" w:styleId="credit">
    <w:name w:val="credit"/>
    <w:basedOn w:val="Normal"/>
    <w:rsid w:val="00950B6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ListParagraph">
    <w:name w:val="List Paragraph"/>
    <w:basedOn w:val="Normal"/>
    <w:uiPriority w:val="34"/>
    <w:qFormat/>
    <w:rsid w:val="00164686"/>
    <w:pPr>
      <w:widowControl/>
      <w:spacing w:line="360" w:lineRule="auto"/>
      <w:ind w:left="720"/>
      <w:contextualSpacing/>
      <w:jc w:val="both"/>
    </w:pPr>
    <w:rPr>
      <w:snapToGrid/>
      <w:sz w:val="24"/>
      <w:szCs w:val="24"/>
      <w:lang w:bidi="en-US"/>
    </w:rPr>
  </w:style>
  <w:style w:type="paragraph" w:customStyle="1" w:styleId="DecimalAligned">
    <w:name w:val="Decimal Aligned"/>
    <w:basedOn w:val="Normal"/>
    <w:uiPriority w:val="40"/>
    <w:qFormat/>
    <w:rsid w:val="00773380"/>
    <w:pPr>
      <w:widowControl/>
      <w:tabs>
        <w:tab w:val="decimal" w:pos="360"/>
      </w:tabs>
      <w:spacing w:after="200" w:line="276" w:lineRule="auto"/>
    </w:pPr>
    <w:rPr>
      <w:rFonts w:ascii="Calibri" w:eastAsia="Calibri" w:hAnsi="Calibri" w:cs="Arial"/>
      <w:snapToGrid/>
      <w:sz w:val="22"/>
      <w:szCs w:val="22"/>
      <w:lang w:eastAsia="ja-JP"/>
    </w:rPr>
  </w:style>
  <w:style w:type="table" w:styleId="MediumGrid2-Accent1">
    <w:name w:val="Medium Grid 2 Accent 1"/>
    <w:basedOn w:val="TableNormal"/>
    <w:uiPriority w:val="68"/>
    <w:rsid w:val="0077338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kira.mandal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kira.manda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entrez/eutils/elink.fcgi?dbfrom=pubmed&amp;retmode=ref&amp;cmd=prlinks&amp;id=197541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ANALIZA UKUPNOG SADRŽAJA ŽELJEZA U ČAJU (Camellia sinensis L</vt:lpstr>
    </vt:vector>
  </TitlesOfParts>
  <Company>TOSHIBA</Company>
  <LinksUpToDate>false</LinksUpToDate>
  <CharactersWithSpaces>26498</CharactersWithSpaces>
  <SharedDoc>false</SharedDoc>
  <HLinks>
    <vt:vector size="18" baseType="variant">
      <vt:variant>
        <vt:i4>2031733</vt:i4>
      </vt:variant>
      <vt:variant>
        <vt:i4>6</vt:i4>
      </vt:variant>
      <vt:variant>
        <vt:i4>0</vt:i4>
      </vt:variant>
      <vt:variant>
        <vt:i4>5</vt:i4>
      </vt:variant>
      <vt:variant>
        <vt:lpwstr>mailto:shakira.mandal@gmail.com</vt:lpwstr>
      </vt:variant>
      <vt:variant>
        <vt:lpwstr/>
      </vt:variant>
      <vt:variant>
        <vt:i4>3997822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http://www.ncbi.nlm.nih.gov/entrez/eutils/elink.fcgi?dbfrom=pubmed&amp;retmode=ref&amp;cmd=prlinks&amp;id=19754138</vt:lpwstr>
      </vt:variant>
      <vt:variant>
        <vt:lpwstr/>
      </vt:variant>
      <vt:variant>
        <vt:i4>2031733</vt:i4>
      </vt:variant>
      <vt:variant>
        <vt:i4>0</vt:i4>
      </vt:variant>
      <vt:variant>
        <vt:i4>0</vt:i4>
      </vt:variant>
      <vt:variant>
        <vt:i4>5</vt:i4>
      </vt:variant>
      <vt:variant>
        <vt:lpwstr>mailto:shakira.mandal@gmail.com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UKUPNOG SADRŽAJA ŽELJEZA U ČAJU (Camellia sinensis L</dc:title>
  <dc:creator>Analitika</dc:creator>
  <cp:lastModifiedBy>Tehnoloski Fakultet</cp:lastModifiedBy>
  <cp:revision>2</cp:revision>
  <cp:lastPrinted>2016-07-11T10:28:00Z</cp:lastPrinted>
  <dcterms:created xsi:type="dcterms:W3CDTF">2016-10-13T11:24:00Z</dcterms:created>
  <dcterms:modified xsi:type="dcterms:W3CDTF">2016-10-13T11:24:00Z</dcterms:modified>
</cp:coreProperties>
</file>